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577E32" w14:textId="3236B7FC" w:rsidR="0025180D" w:rsidRPr="00E60EF4" w:rsidRDefault="0025180D" w:rsidP="00AB297F">
      <w:pPr>
        <w:spacing w:line="360" w:lineRule="auto"/>
        <w:rPr>
          <w:sz w:val="24"/>
          <w:szCs w:val="24"/>
          <w:lang w:val="en-GB"/>
        </w:rPr>
      </w:pPr>
      <w:r w:rsidRPr="00E60EF4">
        <w:rPr>
          <w:sz w:val="24"/>
          <w:szCs w:val="24"/>
          <w:lang w:val="en-GB"/>
        </w:rPr>
        <w:t>Q: Do you have any evidence that any molecules passed from the beaker into the bag?</w:t>
      </w:r>
    </w:p>
    <w:p w14:paraId="4591395A" w14:textId="77777777" w:rsidR="0025180D" w:rsidRPr="00E60EF4" w:rsidRDefault="0025180D" w:rsidP="00AB297F">
      <w:pPr>
        <w:spacing w:line="360" w:lineRule="auto"/>
        <w:rPr>
          <w:sz w:val="24"/>
          <w:szCs w:val="24"/>
          <w:lang w:val="en-GB"/>
        </w:rPr>
      </w:pPr>
      <w:r w:rsidRPr="00E60EF4">
        <w:rPr>
          <w:sz w:val="24"/>
          <w:szCs w:val="24"/>
          <w:lang w:val="en-GB"/>
        </w:rPr>
        <w:t>Yes.  The starch turned purple, suggesting that the iodine moved into the dialysis tubing, causing the chemical reaction.</w:t>
      </w:r>
    </w:p>
    <w:p w14:paraId="6F520ED4" w14:textId="77777777" w:rsidR="0025180D" w:rsidRPr="00E60EF4" w:rsidRDefault="0025180D" w:rsidP="00AB297F">
      <w:pPr>
        <w:spacing w:line="360" w:lineRule="auto"/>
        <w:rPr>
          <w:sz w:val="24"/>
          <w:szCs w:val="24"/>
          <w:lang w:val="en-GB"/>
        </w:rPr>
      </w:pPr>
    </w:p>
    <w:p w14:paraId="3A0FD2C0" w14:textId="77777777" w:rsidR="0025180D" w:rsidRPr="00E60EF4" w:rsidRDefault="0025180D" w:rsidP="00AB297F">
      <w:pPr>
        <w:spacing w:line="360" w:lineRule="auto"/>
        <w:rPr>
          <w:sz w:val="24"/>
          <w:szCs w:val="24"/>
          <w:lang w:val="en-GB"/>
        </w:rPr>
      </w:pPr>
      <w:r w:rsidRPr="00E60EF4">
        <w:rPr>
          <w:sz w:val="24"/>
          <w:szCs w:val="24"/>
          <w:lang w:val="en-GB"/>
        </w:rPr>
        <w:t>Q: Do you have any evidence that molecules moved from inside the bag to the outside?</w:t>
      </w:r>
    </w:p>
    <w:p w14:paraId="0C14F3C8" w14:textId="77777777" w:rsidR="0025180D" w:rsidRPr="00E60EF4" w:rsidRDefault="0025180D" w:rsidP="00AB297F">
      <w:pPr>
        <w:spacing w:line="360" w:lineRule="auto"/>
        <w:rPr>
          <w:sz w:val="24"/>
          <w:szCs w:val="24"/>
          <w:lang w:val="en-GB"/>
        </w:rPr>
      </w:pPr>
      <w:r w:rsidRPr="00E60EF4">
        <w:rPr>
          <w:sz w:val="24"/>
          <w:szCs w:val="24"/>
          <w:lang w:val="en-GB"/>
        </w:rPr>
        <w:t>Yes.  Water moved out due to the greater volume of water.</w:t>
      </w:r>
    </w:p>
    <w:p w14:paraId="1AD905F1" w14:textId="77777777" w:rsidR="0025180D" w:rsidRPr="00E60EF4" w:rsidRDefault="0025180D" w:rsidP="00AB297F">
      <w:pPr>
        <w:spacing w:line="360" w:lineRule="auto"/>
        <w:rPr>
          <w:sz w:val="24"/>
          <w:szCs w:val="24"/>
          <w:lang w:val="en-GB"/>
        </w:rPr>
      </w:pPr>
    </w:p>
    <w:p w14:paraId="12C5B091" w14:textId="77777777" w:rsidR="0025180D" w:rsidRPr="00E60EF4" w:rsidRDefault="0025180D" w:rsidP="00AB297F">
      <w:pPr>
        <w:spacing w:line="360" w:lineRule="auto"/>
        <w:rPr>
          <w:sz w:val="24"/>
          <w:szCs w:val="24"/>
          <w:lang w:val="en-GB"/>
        </w:rPr>
      </w:pPr>
      <w:r w:rsidRPr="00E60EF4">
        <w:rPr>
          <w:sz w:val="24"/>
          <w:szCs w:val="24"/>
          <w:lang w:val="en-GB"/>
        </w:rPr>
        <w:t>Q: Which has larger molecules: starch or iodine-potassium-iodide?</w:t>
      </w:r>
    </w:p>
    <w:p w14:paraId="45135F20" w14:textId="77777777" w:rsidR="0025180D" w:rsidRPr="00E60EF4" w:rsidRDefault="0025180D" w:rsidP="00AB297F">
      <w:pPr>
        <w:spacing w:line="360" w:lineRule="auto"/>
        <w:rPr>
          <w:sz w:val="24"/>
          <w:szCs w:val="24"/>
          <w:lang w:val="en-GB"/>
        </w:rPr>
      </w:pPr>
      <w:r w:rsidRPr="00E60EF4">
        <w:rPr>
          <w:sz w:val="24"/>
          <w:szCs w:val="24"/>
          <w:lang w:val="en-GB"/>
        </w:rPr>
        <w:t>Starch has larger molecules because it didn’t move.  Iodine has smaller molecules as it moved into the bag.</w:t>
      </w:r>
    </w:p>
    <w:p w14:paraId="13352E29" w14:textId="77777777" w:rsidR="0025180D" w:rsidRPr="00E60EF4" w:rsidRDefault="0025180D" w:rsidP="00AB297F">
      <w:pPr>
        <w:spacing w:line="360" w:lineRule="auto"/>
        <w:rPr>
          <w:sz w:val="24"/>
          <w:szCs w:val="24"/>
          <w:lang w:val="en-GB"/>
        </w:rPr>
      </w:pPr>
    </w:p>
    <w:p w14:paraId="7A38A512" w14:textId="77777777" w:rsidR="0025180D" w:rsidRPr="00E60EF4" w:rsidRDefault="0025180D" w:rsidP="00AB297F">
      <w:pPr>
        <w:spacing w:line="360" w:lineRule="auto"/>
        <w:rPr>
          <w:sz w:val="24"/>
          <w:szCs w:val="24"/>
          <w:lang w:val="en-GB"/>
        </w:rPr>
      </w:pPr>
      <w:r w:rsidRPr="00E60EF4">
        <w:rPr>
          <w:sz w:val="24"/>
          <w:szCs w:val="24"/>
          <w:lang w:val="en-GB"/>
        </w:rPr>
        <w:t>Q: Use the description of osmosis to explain the changes that occurred in the experimental set-up.</w:t>
      </w:r>
    </w:p>
    <w:p w14:paraId="6A219CFF" w14:textId="77777777" w:rsidR="0025180D" w:rsidRPr="00E60EF4" w:rsidRDefault="0025180D" w:rsidP="0025180D">
      <w:pPr>
        <w:pStyle w:val="ListParagraph"/>
        <w:numPr>
          <w:ilvl w:val="0"/>
          <w:numId w:val="4"/>
        </w:numPr>
        <w:spacing w:line="360" w:lineRule="auto"/>
        <w:rPr>
          <w:sz w:val="24"/>
          <w:szCs w:val="24"/>
          <w:lang w:val="en-GB"/>
        </w:rPr>
      </w:pPr>
      <w:r w:rsidRPr="00E60EF4">
        <w:rPr>
          <w:sz w:val="24"/>
          <w:szCs w:val="24"/>
          <w:lang w:val="en-GB"/>
        </w:rPr>
        <w:t>Water moves with the concentration gradient.  This movement doesn’t require energy.</w:t>
      </w:r>
    </w:p>
    <w:p w14:paraId="2690CD69" w14:textId="77777777" w:rsidR="0025180D" w:rsidRPr="00E60EF4" w:rsidRDefault="0025180D" w:rsidP="0025180D">
      <w:pPr>
        <w:pStyle w:val="ListParagraph"/>
        <w:numPr>
          <w:ilvl w:val="0"/>
          <w:numId w:val="4"/>
        </w:numPr>
        <w:spacing w:line="360" w:lineRule="auto"/>
        <w:rPr>
          <w:sz w:val="24"/>
          <w:szCs w:val="24"/>
          <w:lang w:val="en-GB"/>
        </w:rPr>
      </w:pPr>
      <w:r w:rsidRPr="00E60EF4">
        <w:rPr>
          <w:sz w:val="24"/>
          <w:szCs w:val="24"/>
          <w:lang w:val="en-GB"/>
        </w:rPr>
        <w:t>Water molecules move with the concentration gradient until the water concentration is relatively equal either side of the dialysis tubing.</w:t>
      </w:r>
    </w:p>
    <w:p w14:paraId="1C2508C4" w14:textId="77777777" w:rsidR="0025180D" w:rsidRPr="00E60EF4" w:rsidRDefault="0025180D" w:rsidP="0025180D">
      <w:pPr>
        <w:spacing w:line="360" w:lineRule="auto"/>
        <w:rPr>
          <w:sz w:val="24"/>
          <w:szCs w:val="24"/>
          <w:lang w:val="en-GB"/>
        </w:rPr>
      </w:pPr>
    </w:p>
    <w:p w14:paraId="53CE15F4" w14:textId="77777777" w:rsidR="0025180D" w:rsidRPr="00E60EF4" w:rsidRDefault="0025180D" w:rsidP="0025180D">
      <w:pPr>
        <w:spacing w:line="360" w:lineRule="auto"/>
        <w:rPr>
          <w:sz w:val="24"/>
          <w:szCs w:val="24"/>
          <w:lang w:val="en-GB"/>
        </w:rPr>
      </w:pPr>
      <w:r w:rsidRPr="00E60EF4">
        <w:rPr>
          <w:sz w:val="24"/>
          <w:szCs w:val="24"/>
          <w:lang w:val="en-GB"/>
        </w:rPr>
        <w:t>Q: If the cellulose bag containing the starch suspension were a model of the cell, which part of the cell would be represented by the cellulose bag itself?</w:t>
      </w:r>
    </w:p>
    <w:p w14:paraId="242D07CF" w14:textId="77777777" w:rsidR="0025180D" w:rsidRPr="00E60EF4" w:rsidRDefault="0025180D" w:rsidP="0025180D">
      <w:pPr>
        <w:spacing w:line="360" w:lineRule="auto"/>
        <w:rPr>
          <w:sz w:val="24"/>
          <w:szCs w:val="24"/>
          <w:lang w:val="en-GB"/>
        </w:rPr>
      </w:pPr>
      <w:r w:rsidRPr="00E60EF4">
        <w:rPr>
          <w:sz w:val="24"/>
          <w:szCs w:val="24"/>
          <w:lang w:val="en-GB"/>
        </w:rPr>
        <w:t>The cell membrane.</w:t>
      </w:r>
    </w:p>
    <w:p w14:paraId="6E9165B1" w14:textId="77777777" w:rsidR="0025180D" w:rsidRPr="00E60EF4" w:rsidRDefault="0025180D" w:rsidP="0025180D">
      <w:pPr>
        <w:spacing w:line="360" w:lineRule="auto"/>
        <w:rPr>
          <w:sz w:val="24"/>
          <w:szCs w:val="24"/>
          <w:lang w:val="en-GB"/>
        </w:rPr>
      </w:pPr>
    </w:p>
    <w:p w14:paraId="5AF71ACE" w14:textId="77777777" w:rsidR="0025180D" w:rsidRPr="00E60EF4" w:rsidRDefault="0025180D" w:rsidP="0025180D">
      <w:pPr>
        <w:spacing w:line="360" w:lineRule="auto"/>
        <w:rPr>
          <w:sz w:val="24"/>
          <w:szCs w:val="24"/>
          <w:lang w:val="en-GB"/>
        </w:rPr>
      </w:pPr>
      <w:r w:rsidRPr="00E60EF4">
        <w:rPr>
          <w:sz w:val="24"/>
          <w:szCs w:val="24"/>
          <w:lang w:val="en-GB"/>
        </w:rPr>
        <w:t>Q: Predict what would happen if an isolated animal cell were placed in distilled water.</w:t>
      </w:r>
    </w:p>
    <w:p w14:paraId="54CC3311" w14:textId="6909C8AF" w:rsidR="0025180D" w:rsidRPr="00E60EF4" w:rsidRDefault="00B26E38" w:rsidP="0025180D">
      <w:pPr>
        <w:spacing w:line="360" w:lineRule="auto"/>
        <w:rPr>
          <w:sz w:val="24"/>
          <w:szCs w:val="24"/>
          <w:lang w:val="en-GB"/>
        </w:rPr>
      </w:pPr>
      <w:r w:rsidRPr="00E60EF4">
        <w:rPr>
          <w:sz w:val="24"/>
          <w:szCs w:val="24"/>
          <w:lang w:val="en-GB"/>
        </w:rPr>
        <w:t>Water would move from the higher concentration in the distilled water compared to inside the cell (hypotonic solution).  Therefore, water moves into the cell and the cell swells up.</w:t>
      </w:r>
    </w:p>
    <w:p w14:paraId="169DE574" w14:textId="27C877F2" w:rsidR="00E60EF4" w:rsidRDefault="00E60EF4" w:rsidP="0025180D">
      <w:pPr>
        <w:spacing w:line="36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lastRenderedPageBreak/>
        <w:t>Solute: The dissolved substances within the solvent.</w:t>
      </w:r>
    </w:p>
    <w:p w14:paraId="50AE3889" w14:textId="784DEA45" w:rsidR="00E60EF4" w:rsidRDefault="00E60EF4" w:rsidP="0025180D">
      <w:pPr>
        <w:spacing w:line="36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Solvent: The substance that the solute is dissolved in.</w:t>
      </w:r>
    </w:p>
    <w:p w14:paraId="602146D6" w14:textId="77A75DA0" w:rsidR="004A019F" w:rsidRDefault="004A019F" w:rsidP="0025180D">
      <w:pPr>
        <w:spacing w:line="360" w:lineRule="auto"/>
        <w:rPr>
          <w:sz w:val="24"/>
          <w:szCs w:val="24"/>
          <w:lang w:val="en-GB"/>
        </w:rPr>
      </w:pPr>
    </w:p>
    <w:p w14:paraId="6ABFB3D1" w14:textId="1D82249F" w:rsidR="004A019F" w:rsidRDefault="004A019F" w:rsidP="0025180D">
      <w:pPr>
        <w:spacing w:line="36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Hypotonic solution: The </w:t>
      </w:r>
      <w:r w:rsidRPr="002D4AA8">
        <w:rPr>
          <w:b/>
          <w:bCs/>
          <w:sz w:val="24"/>
          <w:szCs w:val="24"/>
          <w:lang w:val="en-GB"/>
        </w:rPr>
        <w:t>outside has a</w:t>
      </w:r>
      <w:r>
        <w:rPr>
          <w:sz w:val="24"/>
          <w:szCs w:val="24"/>
          <w:lang w:val="en-GB"/>
        </w:rPr>
        <w:t xml:space="preserve"> </w:t>
      </w:r>
      <w:r w:rsidRPr="002D4AA8">
        <w:rPr>
          <w:b/>
          <w:bCs/>
          <w:sz w:val="24"/>
          <w:szCs w:val="24"/>
          <w:lang w:val="en-GB"/>
        </w:rPr>
        <w:t>higher concentration of solute/water than the inside of the cell</w:t>
      </w:r>
      <w:r>
        <w:rPr>
          <w:sz w:val="24"/>
          <w:szCs w:val="24"/>
          <w:lang w:val="en-GB"/>
        </w:rPr>
        <w:t xml:space="preserve"> (the egg in distilled water).</w:t>
      </w:r>
    </w:p>
    <w:p w14:paraId="01A1E4A6" w14:textId="3DC9B29E" w:rsidR="004A019F" w:rsidRDefault="004A019F" w:rsidP="0025180D">
      <w:pPr>
        <w:spacing w:line="36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Hypertonic solution: The </w:t>
      </w:r>
      <w:r w:rsidRPr="002D4AA8">
        <w:rPr>
          <w:b/>
          <w:bCs/>
          <w:sz w:val="24"/>
          <w:szCs w:val="24"/>
          <w:lang w:val="en-GB"/>
        </w:rPr>
        <w:t xml:space="preserve">outside has a </w:t>
      </w:r>
      <w:r w:rsidR="00D05BE9">
        <w:rPr>
          <w:b/>
          <w:bCs/>
          <w:sz w:val="24"/>
          <w:szCs w:val="24"/>
          <w:lang w:val="en-GB"/>
        </w:rPr>
        <w:t>lower</w:t>
      </w:r>
      <w:r w:rsidRPr="002D4AA8">
        <w:rPr>
          <w:b/>
          <w:bCs/>
          <w:sz w:val="24"/>
          <w:szCs w:val="24"/>
          <w:lang w:val="en-GB"/>
        </w:rPr>
        <w:t xml:space="preserve"> concentration of the solute than the inside of the cell</w:t>
      </w:r>
      <w:r>
        <w:rPr>
          <w:sz w:val="24"/>
          <w:szCs w:val="24"/>
          <w:lang w:val="en-GB"/>
        </w:rPr>
        <w:t xml:space="preserve"> (the egg in salt/saltwater).</w:t>
      </w:r>
    </w:p>
    <w:p w14:paraId="188F294B" w14:textId="259730CC" w:rsidR="004A019F" w:rsidRDefault="004A019F" w:rsidP="0025180D">
      <w:pPr>
        <w:spacing w:line="36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Isotonic solution: There’s an </w:t>
      </w:r>
      <w:r w:rsidRPr="002D4AA8">
        <w:rPr>
          <w:b/>
          <w:bCs/>
          <w:sz w:val="24"/>
          <w:szCs w:val="24"/>
          <w:lang w:val="en-GB"/>
        </w:rPr>
        <w:t>equal concentration of solute and water across the cell membrane</w:t>
      </w:r>
      <w:r>
        <w:rPr>
          <w:sz w:val="24"/>
          <w:szCs w:val="24"/>
          <w:lang w:val="en-GB"/>
        </w:rPr>
        <w:t xml:space="preserve"> (the egg by itself).</w:t>
      </w:r>
    </w:p>
    <w:p w14:paraId="47CD6BA4" w14:textId="77777777" w:rsidR="00E60EF4" w:rsidRDefault="00E60EF4" w:rsidP="0025180D">
      <w:pPr>
        <w:spacing w:line="360" w:lineRule="auto"/>
        <w:rPr>
          <w:sz w:val="24"/>
          <w:szCs w:val="24"/>
          <w:lang w:val="en-GB"/>
        </w:rPr>
      </w:pPr>
    </w:p>
    <w:p w14:paraId="659E55A6" w14:textId="4799BF16" w:rsidR="00E60EF4" w:rsidRDefault="00E60EF4" w:rsidP="0025180D">
      <w:pPr>
        <w:spacing w:line="36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Concentration of solutions:</w:t>
      </w:r>
    </w:p>
    <w:p w14:paraId="70448DB3" w14:textId="39B79E8B" w:rsidR="00E60EF4" w:rsidRDefault="00E60EF4" w:rsidP="00E60EF4">
      <w:pPr>
        <w:pStyle w:val="ListParagraph"/>
        <w:numPr>
          <w:ilvl w:val="0"/>
          <w:numId w:val="5"/>
        </w:numPr>
        <w:spacing w:line="36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The higher the solute to solvent ratio, the more concentrated the solution is.</w:t>
      </w:r>
    </w:p>
    <w:p w14:paraId="544A04D3" w14:textId="5F3F9B3B" w:rsidR="00E60EF4" w:rsidRDefault="00E60EF4" w:rsidP="00E60EF4">
      <w:pPr>
        <w:pStyle w:val="ListParagraph"/>
        <w:numPr>
          <w:ilvl w:val="0"/>
          <w:numId w:val="5"/>
        </w:numPr>
        <w:spacing w:line="36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The lower the solute to solvent ratio, the more dilute the solution is.</w:t>
      </w:r>
    </w:p>
    <w:p w14:paraId="01771C4E" w14:textId="18686B73" w:rsidR="00E60EF4" w:rsidRPr="00E60EF4" w:rsidRDefault="00E60EF4" w:rsidP="00E60EF4">
      <w:pPr>
        <w:pStyle w:val="ListParagraph"/>
        <w:numPr>
          <w:ilvl w:val="0"/>
          <w:numId w:val="5"/>
        </w:numPr>
        <w:spacing w:line="36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The greater the difference between the concentration of substances either side of the cell membrane, the faster the exchange rate through the cell membrane.</w:t>
      </w:r>
    </w:p>
    <w:p w14:paraId="7D73D962" w14:textId="43DC953A" w:rsidR="00E60EF4" w:rsidRDefault="00E60EF4" w:rsidP="00E60EF4">
      <w:pPr>
        <w:spacing w:line="36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Note: Substances generally move with the concentration gradient during passive transport mechanisms </w:t>
      </w:r>
      <w:r w:rsidR="00D8046F">
        <w:rPr>
          <w:sz w:val="24"/>
          <w:szCs w:val="24"/>
          <w:lang w:val="en-GB"/>
        </w:rPr>
        <w:t>(</w:t>
      </w:r>
      <w:r>
        <w:rPr>
          <w:sz w:val="24"/>
          <w:szCs w:val="24"/>
          <w:lang w:val="en-GB"/>
        </w:rPr>
        <w:t>such as diffusion, osmosis and facilitated diffusion</w:t>
      </w:r>
      <w:r w:rsidR="00D8046F">
        <w:rPr>
          <w:sz w:val="24"/>
          <w:szCs w:val="24"/>
          <w:lang w:val="en-GB"/>
        </w:rPr>
        <w:t>)</w:t>
      </w:r>
      <w:r>
        <w:rPr>
          <w:sz w:val="24"/>
          <w:szCs w:val="24"/>
          <w:lang w:val="en-GB"/>
        </w:rPr>
        <w:t>.</w:t>
      </w:r>
    </w:p>
    <w:p w14:paraId="2F43F25D" w14:textId="5CB5B905" w:rsidR="00E60EF4" w:rsidRDefault="00E60EF4" w:rsidP="00E60EF4">
      <w:pPr>
        <w:spacing w:line="360" w:lineRule="auto"/>
        <w:rPr>
          <w:sz w:val="24"/>
          <w:szCs w:val="24"/>
          <w:lang w:val="en-GB"/>
        </w:rPr>
      </w:pPr>
    </w:p>
    <w:p w14:paraId="4287C97C" w14:textId="2268D57C" w:rsidR="00E60EF4" w:rsidRDefault="00E60EF4" w:rsidP="00E60EF4">
      <w:pPr>
        <w:spacing w:line="36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Surface area to volume ratio:</w:t>
      </w:r>
    </w:p>
    <w:p w14:paraId="2AD2C912" w14:textId="5870EFFD" w:rsidR="00E60EF4" w:rsidRDefault="00E60EF4" w:rsidP="00E60EF4">
      <w:pPr>
        <w:pStyle w:val="ListParagraph"/>
        <w:numPr>
          <w:ilvl w:val="0"/>
          <w:numId w:val="6"/>
        </w:numPr>
        <w:spacing w:line="36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Cells are small so that they have a large surface area to volume ratio (</w:t>
      </w:r>
      <w:proofErr w:type="spellStart"/>
      <w:proofErr w:type="gramStart"/>
      <w:r>
        <w:rPr>
          <w:sz w:val="24"/>
          <w:szCs w:val="24"/>
          <w:lang w:val="en-GB"/>
        </w:rPr>
        <w:t>SA:Vol</w:t>
      </w:r>
      <w:proofErr w:type="spellEnd"/>
      <w:proofErr w:type="gramEnd"/>
      <w:r>
        <w:rPr>
          <w:sz w:val="24"/>
          <w:szCs w:val="24"/>
          <w:lang w:val="en-GB"/>
        </w:rPr>
        <w:t>).</w:t>
      </w:r>
    </w:p>
    <w:p w14:paraId="7FB39A44" w14:textId="41D94E83" w:rsidR="00E60EF4" w:rsidRDefault="00E60EF4" w:rsidP="00E60EF4">
      <w:pPr>
        <w:pStyle w:val="ListParagraph"/>
        <w:numPr>
          <w:ilvl w:val="0"/>
          <w:numId w:val="6"/>
        </w:numPr>
        <w:spacing w:line="36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The greater the </w:t>
      </w:r>
      <w:proofErr w:type="spellStart"/>
      <w:r>
        <w:rPr>
          <w:sz w:val="24"/>
          <w:szCs w:val="24"/>
          <w:lang w:val="en-GB"/>
        </w:rPr>
        <w:t>SA:Vol</w:t>
      </w:r>
      <w:proofErr w:type="spellEnd"/>
      <w:r>
        <w:rPr>
          <w:sz w:val="24"/>
          <w:szCs w:val="24"/>
          <w:lang w:val="en-GB"/>
        </w:rPr>
        <w:t xml:space="preserve"> ratio, the more efficient and quicker the movement of substances through the cell membrane.</w:t>
      </w:r>
    </w:p>
    <w:p w14:paraId="48A5C597" w14:textId="7D854395" w:rsidR="00A257D9" w:rsidRDefault="00A257D9" w:rsidP="00A257D9">
      <w:pPr>
        <w:spacing w:line="360" w:lineRule="auto"/>
        <w:rPr>
          <w:sz w:val="24"/>
          <w:szCs w:val="24"/>
          <w:lang w:val="en-GB"/>
        </w:rPr>
      </w:pPr>
    </w:p>
    <w:p w14:paraId="7C7E93A7" w14:textId="067E277E" w:rsidR="00A257D9" w:rsidRDefault="00A257D9" w:rsidP="00A257D9">
      <w:pPr>
        <w:spacing w:line="36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Fluid mosaic model:</w:t>
      </w:r>
    </w:p>
    <w:p w14:paraId="0FC04AC6" w14:textId="1FD73E00" w:rsidR="00A257D9" w:rsidRDefault="00A257D9" w:rsidP="00A257D9">
      <w:pPr>
        <w:spacing w:line="36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“Fluid” because the molecules of which it’s made are constantly changing position.</w:t>
      </w:r>
    </w:p>
    <w:p w14:paraId="1F724AA3" w14:textId="7E4D7421" w:rsidR="00A257D9" w:rsidRPr="00A257D9" w:rsidRDefault="00A257D9" w:rsidP="00A257D9">
      <w:pPr>
        <w:spacing w:line="36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“Mosaic” because it’s composed of many different kinds of molecules.</w:t>
      </w:r>
    </w:p>
    <w:p w14:paraId="382F089F" w14:textId="08486D67" w:rsidR="00E60EF4" w:rsidRDefault="005B52AD" w:rsidP="00E60EF4">
      <w:pPr>
        <w:spacing w:line="360" w:lineRule="auto"/>
        <w:rPr>
          <w:sz w:val="24"/>
          <w:szCs w:val="24"/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4D8A4CF3" wp14:editId="22670735">
            <wp:simplePos x="0" y="0"/>
            <wp:positionH relativeFrom="column">
              <wp:posOffset>2524125</wp:posOffset>
            </wp:positionH>
            <wp:positionV relativeFrom="paragraph">
              <wp:posOffset>140970</wp:posOffset>
            </wp:positionV>
            <wp:extent cx="3431660" cy="3157538"/>
            <wp:effectExtent l="0" t="0" r="0" b="5080"/>
            <wp:wrapTight wrapText="bothSides">
              <wp:wrapPolygon edited="0">
                <wp:start x="0" y="0"/>
                <wp:lineTo x="0" y="21504"/>
                <wp:lineTo x="21464" y="21504"/>
                <wp:lineTo x="2146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1660" cy="3157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1D5056" w14:textId="3A0FB967" w:rsidR="00E60EF4" w:rsidRDefault="00E60EF4" w:rsidP="00E60EF4">
      <w:pPr>
        <w:spacing w:line="360" w:lineRule="auto"/>
        <w:rPr>
          <w:sz w:val="24"/>
          <w:szCs w:val="24"/>
          <w:lang w:val="en-GB"/>
        </w:rPr>
      </w:pPr>
    </w:p>
    <w:p w14:paraId="264B3577" w14:textId="6139C149" w:rsidR="00B25970" w:rsidRDefault="00B25970" w:rsidP="00E60EF4">
      <w:pPr>
        <w:spacing w:line="36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The main structure of the membrane is composed of phospholipid molecules</w:t>
      </w:r>
      <w:r w:rsidR="00394651">
        <w:rPr>
          <w:sz w:val="24"/>
          <w:szCs w:val="24"/>
          <w:lang w:val="en-GB"/>
        </w:rPr>
        <w:t xml:space="preserve"> (lipid molecules containing a phosphate group)</w:t>
      </w:r>
      <w:r>
        <w:rPr>
          <w:sz w:val="24"/>
          <w:szCs w:val="24"/>
          <w:lang w:val="en-GB"/>
        </w:rPr>
        <w:t xml:space="preserve"> arranged in 2 layers, known as a bilayer.  Each phospholipid molecule has a hydrophilic head and a hydrophobic tail.  Embedded within the phospholipid bilayers are a range of different proteins and cholesterol molecules.</w:t>
      </w:r>
    </w:p>
    <w:p w14:paraId="1F030856" w14:textId="4B1C3E4C" w:rsidR="00B25970" w:rsidRDefault="00271C4F" w:rsidP="00E60EF4">
      <w:pPr>
        <w:spacing w:line="360" w:lineRule="auto"/>
        <w:rPr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158EBD75" wp14:editId="7DD4821E">
            <wp:extent cx="5731510" cy="2678430"/>
            <wp:effectExtent l="0" t="0" r="254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D934F" w14:textId="4CD38BC0" w:rsidR="006D40CB" w:rsidRDefault="006D40CB" w:rsidP="00E60EF4">
      <w:pPr>
        <w:spacing w:line="36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Cholesterol molecules are wedged between the phospholipids.  Some protein molecules pass through the membrane from one side to another, while others are bound to the membrane surface.  Channel proteins form a channel through the membrane and have a central pore that allows ions, water and other small molecules to pass through.</w:t>
      </w:r>
    </w:p>
    <w:p w14:paraId="1D83FF05" w14:textId="77777777" w:rsidR="006D40CB" w:rsidRDefault="006D40CB" w:rsidP="00E60EF4">
      <w:pPr>
        <w:spacing w:line="360" w:lineRule="auto"/>
        <w:rPr>
          <w:sz w:val="24"/>
          <w:szCs w:val="24"/>
          <w:lang w:val="en-GB"/>
        </w:rPr>
      </w:pPr>
    </w:p>
    <w:p w14:paraId="4F7C9972" w14:textId="1F190290" w:rsidR="00B25970" w:rsidRDefault="00B25970" w:rsidP="00E60EF4">
      <w:pPr>
        <w:spacing w:line="36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Functions of the cell membrane:</w:t>
      </w:r>
    </w:p>
    <w:p w14:paraId="4D28216F" w14:textId="3EFCF579" w:rsidR="00B25970" w:rsidRDefault="00B25970" w:rsidP="00B25970">
      <w:pPr>
        <w:pStyle w:val="ListParagraph"/>
        <w:numPr>
          <w:ilvl w:val="0"/>
          <w:numId w:val="7"/>
        </w:numPr>
        <w:spacing w:line="36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lastRenderedPageBreak/>
        <w:t>Physical barrier – It separates the cell cytoplasm from the extracellular fluid.</w:t>
      </w:r>
    </w:p>
    <w:p w14:paraId="09620365" w14:textId="2585DEF1" w:rsidR="00B25970" w:rsidRDefault="00B25970" w:rsidP="00B25970">
      <w:pPr>
        <w:pStyle w:val="ListParagraph"/>
        <w:numPr>
          <w:ilvl w:val="0"/>
          <w:numId w:val="7"/>
        </w:numPr>
        <w:spacing w:line="36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Regulation of the passage of materials – It controls the movement of materials into and out of the cell.</w:t>
      </w:r>
    </w:p>
    <w:p w14:paraId="70291868" w14:textId="6F3EE1FF" w:rsidR="00B25970" w:rsidRDefault="00B25970" w:rsidP="00B25970">
      <w:pPr>
        <w:pStyle w:val="ListParagraph"/>
        <w:numPr>
          <w:ilvl w:val="0"/>
          <w:numId w:val="7"/>
        </w:numPr>
        <w:spacing w:line="36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Sensitivity – It’s the first part of the cell</w:t>
      </w:r>
      <w:r w:rsidR="008A06D8">
        <w:rPr>
          <w:sz w:val="24"/>
          <w:szCs w:val="24"/>
          <w:lang w:val="en-GB"/>
        </w:rPr>
        <w:t xml:space="preserve"> to be</w:t>
      </w:r>
      <w:r>
        <w:rPr>
          <w:sz w:val="24"/>
          <w:szCs w:val="24"/>
          <w:lang w:val="en-GB"/>
        </w:rPr>
        <w:t xml:space="preserve"> affected by any changes in the extracellular fluid.</w:t>
      </w:r>
    </w:p>
    <w:p w14:paraId="363CC75B" w14:textId="7705AE90" w:rsidR="00B25970" w:rsidRDefault="00B25970" w:rsidP="00B25970">
      <w:pPr>
        <w:pStyle w:val="ListParagraph"/>
        <w:numPr>
          <w:ilvl w:val="0"/>
          <w:numId w:val="7"/>
        </w:numPr>
        <w:spacing w:line="36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Support – The internal part is attached to the microfilaments of the cell’s cytoskeleton, thus giving support to the whole cell.</w:t>
      </w:r>
    </w:p>
    <w:p w14:paraId="3006C426" w14:textId="2E64FEC4" w:rsidR="00B25970" w:rsidRDefault="00B25970" w:rsidP="00B25970">
      <w:pPr>
        <w:spacing w:line="360" w:lineRule="auto"/>
        <w:rPr>
          <w:sz w:val="24"/>
          <w:szCs w:val="24"/>
          <w:lang w:val="en-GB"/>
        </w:rPr>
      </w:pPr>
    </w:p>
    <w:p w14:paraId="738E76B9" w14:textId="0C3BA1E8" w:rsidR="003E5C5C" w:rsidRDefault="003E5C5C" w:rsidP="00B25970">
      <w:pPr>
        <w:spacing w:line="36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Membrane proteins:</w:t>
      </w:r>
    </w:p>
    <w:p w14:paraId="66BEED43" w14:textId="49913C19" w:rsidR="003E5C5C" w:rsidRDefault="003E5C5C" w:rsidP="003E5C5C">
      <w:pPr>
        <w:pStyle w:val="ListParagraph"/>
        <w:numPr>
          <w:ilvl w:val="0"/>
          <w:numId w:val="16"/>
        </w:numPr>
        <w:spacing w:line="36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Receptor proteins.</w:t>
      </w:r>
    </w:p>
    <w:p w14:paraId="73E4018F" w14:textId="0851419F" w:rsidR="003E5C5C" w:rsidRDefault="003E5C5C" w:rsidP="003E5C5C">
      <w:pPr>
        <w:pStyle w:val="ListParagraph"/>
        <w:numPr>
          <w:ilvl w:val="0"/>
          <w:numId w:val="16"/>
        </w:numPr>
        <w:spacing w:line="36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Channel proteins.</w:t>
      </w:r>
    </w:p>
    <w:p w14:paraId="304F383F" w14:textId="5754C171" w:rsidR="003E5C5C" w:rsidRDefault="003E5C5C" w:rsidP="003E5C5C">
      <w:pPr>
        <w:pStyle w:val="ListParagraph"/>
        <w:numPr>
          <w:ilvl w:val="0"/>
          <w:numId w:val="16"/>
        </w:numPr>
        <w:spacing w:line="36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Carrier proteins.</w:t>
      </w:r>
    </w:p>
    <w:p w14:paraId="698DEC42" w14:textId="3EB2AC5E" w:rsidR="003E5C5C" w:rsidRPr="003E5C5C" w:rsidRDefault="003E5C5C" w:rsidP="003E5C5C">
      <w:pPr>
        <w:pStyle w:val="ListParagraph"/>
        <w:numPr>
          <w:ilvl w:val="0"/>
          <w:numId w:val="16"/>
        </w:numPr>
        <w:spacing w:line="36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Cell-identity markers.</w:t>
      </w:r>
    </w:p>
    <w:p w14:paraId="20350DF4" w14:textId="77777777" w:rsidR="003E5C5C" w:rsidRDefault="003E5C5C" w:rsidP="00B25970">
      <w:pPr>
        <w:spacing w:line="360" w:lineRule="auto"/>
        <w:rPr>
          <w:sz w:val="24"/>
          <w:szCs w:val="24"/>
          <w:lang w:val="en-GB"/>
        </w:rPr>
      </w:pPr>
    </w:p>
    <w:p w14:paraId="52F29C3A" w14:textId="745C80B9" w:rsidR="00B25970" w:rsidRDefault="00B25970" w:rsidP="00B25970">
      <w:pPr>
        <w:spacing w:line="36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Passive processes</w:t>
      </w:r>
      <w:r w:rsidR="00D8046F">
        <w:rPr>
          <w:sz w:val="24"/>
          <w:szCs w:val="24"/>
          <w:lang w:val="en-GB"/>
        </w:rPr>
        <w:t xml:space="preserve"> </w:t>
      </w:r>
      <w:r w:rsidR="0027362C">
        <w:rPr>
          <w:sz w:val="24"/>
          <w:szCs w:val="24"/>
          <w:lang w:val="en-GB"/>
        </w:rPr>
        <w:t>(</w:t>
      </w:r>
      <w:r w:rsidR="00CF0B19">
        <w:rPr>
          <w:sz w:val="24"/>
          <w:szCs w:val="24"/>
          <w:lang w:val="en-GB"/>
        </w:rPr>
        <w:t>e.g.,</w:t>
      </w:r>
      <w:r>
        <w:rPr>
          <w:sz w:val="24"/>
          <w:szCs w:val="24"/>
          <w:lang w:val="en-GB"/>
        </w:rPr>
        <w:t xml:space="preserve"> diffusion, osmosis and facilitated diffusion</w:t>
      </w:r>
      <w:r w:rsidR="0031362E">
        <w:rPr>
          <w:sz w:val="24"/>
          <w:szCs w:val="24"/>
          <w:lang w:val="en-GB"/>
        </w:rPr>
        <w:t>)</w:t>
      </w:r>
      <w:r>
        <w:rPr>
          <w:sz w:val="24"/>
          <w:szCs w:val="24"/>
          <w:lang w:val="en-GB"/>
        </w:rPr>
        <w:t xml:space="preserve"> don’t require energy whereas active processes such as </w:t>
      </w:r>
      <w:r w:rsidR="0031362E">
        <w:rPr>
          <w:sz w:val="24"/>
          <w:szCs w:val="24"/>
          <w:lang w:val="en-GB"/>
        </w:rPr>
        <w:t>(</w:t>
      </w:r>
      <w:r>
        <w:rPr>
          <w:sz w:val="24"/>
          <w:szCs w:val="24"/>
          <w:lang w:val="en-GB"/>
        </w:rPr>
        <w:t>active transport, endocytosis and exocytosis</w:t>
      </w:r>
      <w:r w:rsidR="0031362E">
        <w:rPr>
          <w:sz w:val="24"/>
          <w:szCs w:val="24"/>
          <w:lang w:val="en-GB"/>
        </w:rPr>
        <w:t>)</w:t>
      </w:r>
      <w:r>
        <w:rPr>
          <w:sz w:val="24"/>
          <w:szCs w:val="24"/>
          <w:lang w:val="en-GB"/>
        </w:rPr>
        <w:t xml:space="preserve"> require energy.</w:t>
      </w:r>
    </w:p>
    <w:p w14:paraId="7E76C305" w14:textId="2D2491ED" w:rsidR="00B25970" w:rsidRDefault="00B25970" w:rsidP="00B25970">
      <w:pPr>
        <w:spacing w:line="360" w:lineRule="auto"/>
        <w:rPr>
          <w:sz w:val="24"/>
          <w:szCs w:val="24"/>
          <w:lang w:val="en-GB"/>
        </w:rPr>
      </w:pPr>
    </w:p>
    <w:p w14:paraId="6EFEF55B" w14:textId="2C423CAB" w:rsidR="00B25970" w:rsidRDefault="00B25970" w:rsidP="00B25970">
      <w:pPr>
        <w:spacing w:line="36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3 processes result in transport of materials into or out of a cell:</w:t>
      </w:r>
    </w:p>
    <w:p w14:paraId="2F4BB6D7" w14:textId="515C5A82" w:rsidR="00B25970" w:rsidRDefault="00B25970" w:rsidP="00B25970">
      <w:pPr>
        <w:pStyle w:val="ListParagraph"/>
        <w:numPr>
          <w:ilvl w:val="0"/>
          <w:numId w:val="8"/>
        </w:numPr>
        <w:spacing w:line="36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Diffusion – A </w:t>
      </w:r>
      <w:r w:rsidRPr="001A2C80">
        <w:rPr>
          <w:b/>
          <w:bCs/>
          <w:sz w:val="24"/>
          <w:szCs w:val="24"/>
          <w:lang w:val="en-GB"/>
        </w:rPr>
        <w:t>passive process</w:t>
      </w:r>
      <w:r>
        <w:rPr>
          <w:sz w:val="24"/>
          <w:szCs w:val="24"/>
          <w:lang w:val="en-GB"/>
        </w:rPr>
        <w:t xml:space="preserve"> resulting from the </w:t>
      </w:r>
      <w:r w:rsidRPr="001A2C80">
        <w:rPr>
          <w:b/>
          <w:bCs/>
          <w:sz w:val="24"/>
          <w:szCs w:val="24"/>
          <w:lang w:val="en-GB"/>
        </w:rPr>
        <w:t>random movement</w:t>
      </w:r>
      <w:r>
        <w:rPr>
          <w:sz w:val="24"/>
          <w:szCs w:val="24"/>
          <w:lang w:val="en-GB"/>
        </w:rPr>
        <w:t xml:space="preserve"> of ions and molecules.</w:t>
      </w:r>
    </w:p>
    <w:p w14:paraId="5F0900C5" w14:textId="42750776" w:rsidR="00B25970" w:rsidRDefault="00B25970" w:rsidP="00B25970">
      <w:pPr>
        <w:pStyle w:val="ListParagraph"/>
        <w:numPr>
          <w:ilvl w:val="0"/>
          <w:numId w:val="8"/>
        </w:numPr>
        <w:spacing w:line="36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Carrier-mediated transport – A process </w:t>
      </w:r>
      <w:r w:rsidRPr="001A2C80">
        <w:rPr>
          <w:b/>
          <w:bCs/>
          <w:sz w:val="24"/>
          <w:szCs w:val="24"/>
          <w:lang w:val="en-GB"/>
        </w:rPr>
        <w:t>that requires special proteins in the cell membrane</w:t>
      </w:r>
      <w:r w:rsidR="008E3A5B">
        <w:rPr>
          <w:sz w:val="24"/>
          <w:szCs w:val="24"/>
          <w:lang w:val="en-GB"/>
        </w:rPr>
        <w:t>;</w:t>
      </w:r>
      <w:r>
        <w:rPr>
          <w:sz w:val="24"/>
          <w:szCs w:val="24"/>
          <w:lang w:val="en-GB"/>
        </w:rPr>
        <w:t xml:space="preserve"> </w:t>
      </w:r>
      <w:r w:rsidRPr="001A2C80">
        <w:rPr>
          <w:b/>
          <w:bCs/>
          <w:sz w:val="24"/>
          <w:szCs w:val="24"/>
          <w:lang w:val="en-GB"/>
        </w:rPr>
        <w:t>may be passive or active</w:t>
      </w:r>
      <w:r>
        <w:rPr>
          <w:sz w:val="24"/>
          <w:szCs w:val="24"/>
          <w:lang w:val="en-GB"/>
        </w:rPr>
        <w:t xml:space="preserve"> depending on the exact nature of the mechanism.</w:t>
      </w:r>
    </w:p>
    <w:p w14:paraId="45E1013B" w14:textId="41392ECF" w:rsidR="0031362E" w:rsidRDefault="00B25970" w:rsidP="0031362E">
      <w:pPr>
        <w:pStyle w:val="ListParagraph"/>
        <w:numPr>
          <w:ilvl w:val="0"/>
          <w:numId w:val="8"/>
        </w:numPr>
        <w:spacing w:line="36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Vesicular transport – An </w:t>
      </w:r>
      <w:r w:rsidRPr="001A2C80">
        <w:rPr>
          <w:b/>
          <w:bCs/>
          <w:sz w:val="24"/>
          <w:szCs w:val="24"/>
          <w:lang w:val="en-GB"/>
        </w:rPr>
        <w:t>active process</w:t>
      </w:r>
      <w:r>
        <w:rPr>
          <w:sz w:val="24"/>
          <w:szCs w:val="24"/>
          <w:lang w:val="en-GB"/>
        </w:rPr>
        <w:t xml:space="preserve"> in which </w:t>
      </w:r>
      <w:r w:rsidRPr="001A2C80">
        <w:rPr>
          <w:b/>
          <w:bCs/>
          <w:sz w:val="24"/>
          <w:szCs w:val="24"/>
          <w:lang w:val="en-GB"/>
        </w:rPr>
        <w:t>materials are moved in membrane-bound sacs</w:t>
      </w:r>
      <w:r>
        <w:rPr>
          <w:sz w:val="24"/>
          <w:szCs w:val="24"/>
          <w:lang w:val="en-GB"/>
        </w:rPr>
        <w:t>.</w:t>
      </w:r>
    </w:p>
    <w:p w14:paraId="49C58E38" w14:textId="0F08682B" w:rsidR="0031362E" w:rsidRDefault="0031362E" w:rsidP="0031362E">
      <w:pPr>
        <w:spacing w:line="360" w:lineRule="auto"/>
        <w:rPr>
          <w:sz w:val="24"/>
          <w:szCs w:val="24"/>
          <w:lang w:val="en-GB"/>
        </w:rPr>
      </w:pPr>
    </w:p>
    <w:p w14:paraId="50910539" w14:textId="1EAC1774" w:rsidR="0031362E" w:rsidRDefault="0031362E" w:rsidP="0031362E">
      <w:pPr>
        <w:spacing w:line="36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Diffusion:</w:t>
      </w:r>
    </w:p>
    <w:p w14:paraId="4B0C91F6" w14:textId="1A2E8A29" w:rsidR="008E3A5B" w:rsidRPr="008E3A5B" w:rsidRDefault="008E3A5B" w:rsidP="008E3A5B">
      <w:pPr>
        <w:pStyle w:val="ListParagraph"/>
        <w:numPr>
          <w:ilvl w:val="0"/>
          <w:numId w:val="17"/>
        </w:numPr>
        <w:spacing w:line="36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lastRenderedPageBreak/>
        <w:t>The spreading out of particles so that they’re evenly distributed over the space available.</w:t>
      </w:r>
    </w:p>
    <w:p w14:paraId="542843A3" w14:textId="28E0C770" w:rsidR="0031362E" w:rsidRDefault="0031362E" w:rsidP="0031362E">
      <w:pPr>
        <w:pStyle w:val="ListParagraph"/>
        <w:numPr>
          <w:ilvl w:val="0"/>
          <w:numId w:val="9"/>
        </w:numPr>
        <w:spacing w:line="360" w:lineRule="auto"/>
        <w:rPr>
          <w:sz w:val="24"/>
          <w:szCs w:val="24"/>
          <w:lang w:val="en-GB"/>
        </w:rPr>
      </w:pPr>
      <w:r w:rsidRPr="001A2C80">
        <w:rPr>
          <w:b/>
          <w:bCs/>
          <w:sz w:val="24"/>
          <w:szCs w:val="24"/>
          <w:lang w:val="en-GB"/>
        </w:rPr>
        <w:t>Small</w:t>
      </w:r>
      <w:r>
        <w:rPr>
          <w:sz w:val="24"/>
          <w:szCs w:val="24"/>
          <w:lang w:val="en-GB"/>
        </w:rPr>
        <w:t xml:space="preserve"> molecules move </w:t>
      </w:r>
      <w:r w:rsidRPr="001A2C80">
        <w:rPr>
          <w:b/>
          <w:bCs/>
          <w:sz w:val="24"/>
          <w:szCs w:val="24"/>
          <w:lang w:val="en-GB"/>
        </w:rPr>
        <w:t>with the concentration gradient</w:t>
      </w:r>
      <w:r>
        <w:rPr>
          <w:sz w:val="24"/>
          <w:szCs w:val="24"/>
          <w:lang w:val="en-GB"/>
        </w:rPr>
        <w:t>.</w:t>
      </w:r>
    </w:p>
    <w:p w14:paraId="524FD5EC" w14:textId="19BBA68A" w:rsidR="0031362E" w:rsidRDefault="0031362E" w:rsidP="0031362E">
      <w:pPr>
        <w:pStyle w:val="ListParagraph"/>
        <w:numPr>
          <w:ilvl w:val="0"/>
          <w:numId w:val="9"/>
        </w:numPr>
        <w:spacing w:line="36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Occurs in liquids or gases.</w:t>
      </w:r>
    </w:p>
    <w:p w14:paraId="24EE95DA" w14:textId="3F96E1A1" w:rsidR="0031362E" w:rsidRDefault="007E39F1" w:rsidP="0031362E">
      <w:pPr>
        <w:spacing w:line="360" w:lineRule="auto"/>
        <w:rPr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4FC3B35C" wp14:editId="07D256D8">
            <wp:extent cx="5731510" cy="3159760"/>
            <wp:effectExtent l="0" t="0" r="254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9C210" w14:textId="65D77097" w:rsidR="0031362E" w:rsidRDefault="0031362E" w:rsidP="0031362E">
      <w:pPr>
        <w:spacing w:line="36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Osmosis:</w:t>
      </w:r>
    </w:p>
    <w:p w14:paraId="1507424D" w14:textId="0F8BA7F9" w:rsidR="007462A7" w:rsidRPr="007462A7" w:rsidRDefault="007462A7" w:rsidP="007462A7">
      <w:pPr>
        <w:pStyle w:val="ListParagraph"/>
        <w:numPr>
          <w:ilvl w:val="0"/>
          <w:numId w:val="18"/>
        </w:numPr>
        <w:spacing w:line="36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The diffusion of a solvent through a </w:t>
      </w:r>
      <w:r w:rsidR="003E4266">
        <w:rPr>
          <w:sz w:val="24"/>
          <w:szCs w:val="24"/>
          <w:lang w:val="en-GB"/>
        </w:rPr>
        <w:t>differentially</w:t>
      </w:r>
      <w:r>
        <w:rPr>
          <w:sz w:val="24"/>
          <w:szCs w:val="24"/>
          <w:lang w:val="en-GB"/>
        </w:rPr>
        <w:t xml:space="preserve"> permeable membrane.</w:t>
      </w:r>
    </w:p>
    <w:p w14:paraId="6C249EDD" w14:textId="23380022" w:rsidR="0031362E" w:rsidRDefault="0031362E" w:rsidP="0031362E">
      <w:pPr>
        <w:pStyle w:val="ListParagraph"/>
        <w:numPr>
          <w:ilvl w:val="0"/>
          <w:numId w:val="10"/>
        </w:numPr>
        <w:spacing w:line="36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The </w:t>
      </w:r>
      <w:r w:rsidRPr="001A2C80">
        <w:rPr>
          <w:b/>
          <w:bCs/>
          <w:sz w:val="24"/>
          <w:szCs w:val="24"/>
          <w:lang w:val="en-GB"/>
        </w:rPr>
        <w:t>diffusion of H</w:t>
      </w:r>
      <w:r w:rsidRPr="001A2C80">
        <w:rPr>
          <w:b/>
          <w:bCs/>
          <w:sz w:val="24"/>
          <w:szCs w:val="24"/>
          <w:vertAlign w:val="subscript"/>
          <w:lang w:val="en-GB"/>
        </w:rPr>
        <w:t>2</w:t>
      </w:r>
      <w:r w:rsidRPr="001A2C80">
        <w:rPr>
          <w:b/>
          <w:bCs/>
          <w:sz w:val="24"/>
          <w:szCs w:val="24"/>
          <w:lang w:val="en-GB"/>
        </w:rPr>
        <w:t>O through channel proteins</w:t>
      </w:r>
      <w:r w:rsidR="003E4266">
        <w:rPr>
          <w:b/>
          <w:bCs/>
          <w:sz w:val="24"/>
          <w:szCs w:val="24"/>
          <w:lang w:val="en-GB"/>
        </w:rPr>
        <w:t xml:space="preserve"> with the concentration gradient</w:t>
      </w:r>
      <w:r>
        <w:rPr>
          <w:sz w:val="24"/>
          <w:szCs w:val="24"/>
          <w:lang w:val="en-GB"/>
        </w:rPr>
        <w:t>.</w:t>
      </w:r>
    </w:p>
    <w:p w14:paraId="7613F999" w14:textId="3669E5AE" w:rsidR="0031362E" w:rsidRDefault="0031362E" w:rsidP="0031362E">
      <w:pPr>
        <w:pStyle w:val="ListParagraph"/>
        <w:numPr>
          <w:ilvl w:val="0"/>
          <w:numId w:val="10"/>
        </w:numPr>
        <w:spacing w:line="36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H</w:t>
      </w:r>
      <w:r>
        <w:rPr>
          <w:sz w:val="24"/>
          <w:szCs w:val="24"/>
          <w:vertAlign w:val="subscript"/>
          <w:lang w:val="en-GB"/>
        </w:rPr>
        <w:t>2</w:t>
      </w:r>
      <w:r>
        <w:rPr>
          <w:sz w:val="24"/>
          <w:szCs w:val="24"/>
          <w:lang w:val="en-GB"/>
        </w:rPr>
        <w:t xml:space="preserve">O molecules move </w:t>
      </w:r>
      <w:r w:rsidRPr="001A2C80">
        <w:rPr>
          <w:b/>
          <w:bCs/>
          <w:sz w:val="24"/>
          <w:szCs w:val="24"/>
          <w:lang w:val="en-GB"/>
        </w:rPr>
        <w:t>one at a time</w:t>
      </w:r>
      <w:r>
        <w:rPr>
          <w:sz w:val="24"/>
          <w:szCs w:val="24"/>
          <w:lang w:val="en-GB"/>
        </w:rPr>
        <w:t xml:space="preserve"> through the channel protein.</w:t>
      </w:r>
    </w:p>
    <w:p w14:paraId="179D0913" w14:textId="5545CF15" w:rsidR="003E4266" w:rsidRDefault="003E4266" w:rsidP="0031362E">
      <w:pPr>
        <w:pStyle w:val="ListParagraph"/>
        <w:numPr>
          <w:ilvl w:val="0"/>
          <w:numId w:val="10"/>
        </w:numPr>
        <w:spacing w:line="36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The concentration of water depends on how much solute is dissolved in the water.</w:t>
      </w:r>
    </w:p>
    <w:p w14:paraId="3D8292C8" w14:textId="03F004C6" w:rsidR="003E4266" w:rsidRDefault="003E4266" w:rsidP="0031362E">
      <w:pPr>
        <w:pStyle w:val="ListParagraph"/>
        <w:numPr>
          <w:ilvl w:val="0"/>
          <w:numId w:val="10"/>
        </w:numPr>
        <w:spacing w:line="36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The higher the concentration of solute, the higher the osmotic pressure.</w:t>
      </w:r>
    </w:p>
    <w:p w14:paraId="602EFC2E" w14:textId="7C8C1DC0" w:rsidR="0031362E" w:rsidRDefault="00273FF8" w:rsidP="0031362E">
      <w:pPr>
        <w:spacing w:line="360" w:lineRule="auto"/>
        <w:rPr>
          <w:sz w:val="24"/>
          <w:szCs w:val="24"/>
          <w:lang w:val="en-GB"/>
        </w:rPr>
      </w:pPr>
      <w:r>
        <w:rPr>
          <w:noProof/>
        </w:rPr>
        <w:lastRenderedPageBreak/>
        <w:drawing>
          <wp:inline distT="0" distB="0" distL="0" distR="0" wp14:anchorId="265E3B40" wp14:editId="7BE7FF57">
            <wp:extent cx="5731510" cy="621093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21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024E1" w14:textId="0968A690" w:rsidR="009C5937" w:rsidRDefault="009C5937" w:rsidP="0031362E">
      <w:pPr>
        <w:spacing w:line="36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Carrier-mediated transport:</w:t>
      </w:r>
    </w:p>
    <w:p w14:paraId="0ECA9B69" w14:textId="3EECB6F0" w:rsidR="009C5937" w:rsidRDefault="009C5937" w:rsidP="009C5937">
      <w:pPr>
        <w:pStyle w:val="ListParagraph"/>
        <w:numPr>
          <w:ilvl w:val="0"/>
          <w:numId w:val="20"/>
        </w:numPr>
        <w:spacing w:line="36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Carrier proteins are specific.</w:t>
      </w:r>
    </w:p>
    <w:p w14:paraId="1A32F540" w14:textId="5BA70DE2" w:rsidR="009C5937" w:rsidRDefault="009C5937" w:rsidP="009C5937">
      <w:pPr>
        <w:pStyle w:val="ListParagraph"/>
        <w:numPr>
          <w:ilvl w:val="0"/>
          <w:numId w:val="20"/>
        </w:numPr>
        <w:spacing w:line="36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Carriers can become saturated.</w:t>
      </w:r>
    </w:p>
    <w:p w14:paraId="32CC8E17" w14:textId="351ECDAD" w:rsidR="009C5937" w:rsidRDefault="009C5937" w:rsidP="009C5937">
      <w:pPr>
        <w:pStyle w:val="ListParagraph"/>
        <w:numPr>
          <w:ilvl w:val="0"/>
          <w:numId w:val="20"/>
        </w:numPr>
        <w:spacing w:line="36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Carrier activity is regulated by substances e.g., hormones.</w:t>
      </w:r>
    </w:p>
    <w:p w14:paraId="79C548D3" w14:textId="1A5AAF50" w:rsidR="005F5E9B" w:rsidRDefault="007E39F1" w:rsidP="005F5E9B">
      <w:pPr>
        <w:spacing w:line="360" w:lineRule="auto"/>
        <w:rPr>
          <w:sz w:val="24"/>
          <w:szCs w:val="24"/>
          <w:lang w:val="en-GB"/>
        </w:rPr>
      </w:pPr>
      <w:r>
        <w:rPr>
          <w:noProof/>
        </w:rPr>
        <w:lastRenderedPageBreak/>
        <w:drawing>
          <wp:inline distT="0" distB="0" distL="0" distR="0" wp14:anchorId="24045107" wp14:editId="4066DC86">
            <wp:extent cx="5731510" cy="234569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4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E1F8A" w14:textId="5C1326BD" w:rsidR="005F5E9B" w:rsidRDefault="005F5E9B" w:rsidP="005F5E9B">
      <w:pPr>
        <w:spacing w:line="36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2 types of carrier-mediated transport:</w:t>
      </w:r>
    </w:p>
    <w:p w14:paraId="4B9A6058" w14:textId="17BBC069" w:rsidR="005F5E9B" w:rsidRDefault="005F5E9B" w:rsidP="005F5E9B">
      <w:pPr>
        <w:pStyle w:val="ListParagraph"/>
        <w:numPr>
          <w:ilvl w:val="0"/>
          <w:numId w:val="21"/>
        </w:numPr>
        <w:spacing w:line="36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Facilitated diffusion.</w:t>
      </w:r>
    </w:p>
    <w:p w14:paraId="18D12A87" w14:textId="68D63D99" w:rsidR="005F5E9B" w:rsidRPr="005F5E9B" w:rsidRDefault="005F5E9B" w:rsidP="005F5E9B">
      <w:pPr>
        <w:pStyle w:val="ListParagraph"/>
        <w:numPr>
          <w:ilvl w:val="0"/>
          <w:numId w:val="21"/>
        </w:numPr>
        <w:spacing w:line="36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Active transport.</w:t>
      </w:r>
    </w:p>
    <w:p w14:paraId="0DD3DFE3" w14:textId="77777777" w:rsidR="009C5937" w:rsidRDefault="009C5937" w:rsidP="0031362E">
      <w:pPr>
        <w:spacing w:line="360" w:lineRule="auto"/>
        <w:rPr>
          <w:sz w:val="24"/>
          <w:szCs w:val="24"/>
          <w:lang w:val="en-GB"/>
        </w:rPr>
      </w:pPr>
    </w:p>
    <w:p w14:paraId="1B16C152" w14:textId="5303262D" w:rsidR="009C5937" w:rsidRPr="003B4B09" w:rsidRDefault="0031362E" w:rsidP="003B4B09">
      <w:pPr>
        <w:spacing w:line="36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Facilitated diffusion:</w:t>
      </w:r>
    </w:p>
    <w:p w14:paraId="567F1789" w14:textId="491EAC81" w:rsidR="0031362E" w:rsidRDefault="0031362E" w:rsidP="0031362E">
      <w:pPr>
        <w:pStyle w:val="ListParagraph"/>
        <w:numPr>
          <w:ilvl w:val="0"/>
          <w:numId w:val="11"/>
        </w:numPr>
        <w:spacing w:line="36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Large molecules </w:t>
      </w:r>
      <w:r w:rsidRPr="001A2C80">
        <w:rPr>
          <w:b/>
          <w:bCs/>
          <w:sz w:val="24"/>
          <w:szCs w:val="24"/>
          <w:lang w:val="en-GB"/>
        </w:rPr>
        <w:t>bind</w:t>
      </w:r>
      <w:r>
        <w:rPr>
          <w:sz w:val="24"/>
          <w:szCs w:val="24"/>
          <w:lang w:val="en-GB"/>
        </w:rPr>
        <w:t xml:space="preserve"> to carrier proteins; the carrier protein </w:t>
      </w:r>
      <w:r w:rsidRPr="001A2C80">
        <w:rPr>
          <w:b/>
          <w:bCs/>
          <w:sz w:val="24"/>
          <w:szCs w:val="24"/>
          <w:lang w:val="en-GB"/>
        </w:rPr>
        <w:t>changes shape</w:t>
      </w:r>
      <w:r>
        <w:rPr>
          <w:sz w:val="24"/>
          <w:szCs w:val="24"/>
          <w:lang w:val="en-GB"/>
        </w:rPr>
        <w:t xml:space="preserve"> to allow the molecules into or out of the cell.</w:t>
      </w:r>
    </w:p>
    <w:p w14:paraId="38CCAA1B" w14:textId="588C881C" w:rsidR="0031362E" w:rsidRDefault="003B4B09" w:rsidP="0031362E">
      <w:pPr>
        <w:pStyle w:val="ListParagraph"/>
        <w:numPr>
          <w:ilvl w:val="0"/>
          <w:numId w:val="11"/>
        </w:numPr>
        <w:spacing w:line="360" w:lineRule="auto"/>
        <w:rPr>
          <w:sz w:val="24"/>
          <w:szCs w:val="24"/>
          <w:lang w:val="en-GB"/>
        </w:rPr>
      </w:pPr>
      <w:r w:rsidRPr="003B4B09">
        <w:rPr>
          <w:b/>
          <w:bCs/>
          <w:sz w:val="24"/>
          <w:szCs w:val="24"/>
          <w:lang w:val="en-GB"/>
        </w:rPr>
        <w:t>Passive</w:t>
      </w:r>
      <w:r>
        <w:rPr>
          <w:sz w:val="24"/>
          <w:szCs w:val="24"/>
          <w:lang w:val="en-GB"/>
        </w:rPr>
        <w:t xml:space="preserve"> process that m</w:t>
      </w:r>
      <w:r w:rsidR="0031362E">
        <w:rPr>
          <w:sz w:val="24"/>
          <w:szCs w:val="24"/>
          <w:lang w:val="en-GB"/>
        </w:rPr>
        <w:t xml:space="preserve">oves </w:t>
      </w:r>
      <w:r w:rsidR="0031362E" w:rsidRPr="00B07170">
        <w:rPr>
          <w:b/>
          <w:bCs/>
          <w:sz w:val="24"/>
          <w:szCs w:val="24"/>
          <w:lang w:val="en-GB"/>
        </w:rPr>
        <w:t>with the concentration gradient</w:t>
      </w:r>
      <w:r w:rsidR="0031362E">
        <w:rPr>
          <w:sz w:val="24"/>
          <w:szCs w:val="24"/>
          <w:lang w:val="en-GB"/>
        </w:rPr>
        <w:t>.</w:t>
      </w:r>
    </w:p>
    <w:p w14:paraId="293F24AA" w14:textId="766E4CB2" w:rsidR="00C7327E" w:rsidRDefault="00C7327E" w:rsidP="0031362E">
      <w:pPr>
        <w:spacing w:line="360" w:lineRule="auto"/>
        <w:rPr>
          <w:sz w:val="24"/>
          <w:szCs w:val="24"/>
          <w:lang w:val="en-GB"/>
        </w:rPr>
      </w:pPr>
    </w:p>
    <w:p w14:paraId="008138B0" w14:textId="4CEC68E6" w:rsidR="00C7327E" w:rsidRDefault="00C7327E" w:rsidP="0031362E">
      <w:pPr>
        <w:spacing w:line="36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Active transport:</w:t>
      </w:r>
    </w:p>
    <w:p w14:paraId="24811473" w14:textId="3CC709CA" w:rsidR="00C7327E" w:rsidRDefault="00C7327E" w:rsidP="00C7327E">
      <w:pPr>
        <w:pStyle w:val="ListParagraph"/>
        <w:numPr>
          <w:ilvl w:val="0"/>
          <w:numId w:val="12"/>
        </w:numPr>
        <w:spacing w:line="36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The movement of </w:t>
      </w:r>
      <w:r w:rsidRPr="004E4D68">
        <w:rPr>
          <w:b/>
          <w:bCs/>
          <w:sz w:val="24"/>
          <w:szCs w:val="24"/>
          <w:lang w:val="en-GB"/>
        </w:rPr>
        <w:t>large</w:t>
      </w:r>
      <w:r>
        <w:rPr>
          <w:sz w:val="24"/>
          <w:szCs w:val="24"/>
          <w:lang w:val="en-GB"/>
        </w:rPr>
        <w:t xml:space="preserve"> molecules (</w:t>
      </w:r>
      <w:r w:rsidR="00303A84">
        <w:rPr>
          <w:sz w:val="24"/>
          <w:szCs w:val="24"/>
          <w:lang w:val="en-GB"/>
        </w:rPr>
        <w:t>e.g.,</w:t>
      </w:r>
      <w:r>
        <w:rPr>
          <w:sz w:val="24"/>
          <w:szCs w:val="24"/>
          <w:lang w:val="en-GB"/>
        </w:rPr>
        <w:t xml:space="preserve"> glucose and amino acids) </w:t>
      </w:r>
      <w:r w:rsidRPr="004E4D68">
        <w:rPr>
          <w:b/>
          <w:bCs/>
          <w:sz w:val="24"/>
          <w:szCs w:val="24"/>
          <w:lang w:val="en-GB"/>
        </w:rPr>
        <w:t>through a carrier protein</w:t>
      </w:r>
      <w:r>
        <w:rPr>
          <w:sz w:val="24"/>
          <w:szCs w:val="24"/>
          <w:lang w:val="en-GB"/>
        </w:rPr>
        <w:t>.</w:t>
      </w:r>
    </w:p>
    <w:p w14:paraId="2FC5CA21" w14:textId="32E691D6" w:rsidR="00C7327E" w:rsidRDefault="005F5E9B" w:rsidP="00C7327E">
      <w:pPr>
        <w:pStyle w:val="ListParagraph"/>
        <w:numPr>
          <w:ilvl w:val="0"/>
          <w:numId w:val="12"/>
        </w:numPr>
        <w:spacing w:line="360" w:lineRule="auto"/>
        <w:rPr>
          <w:sz w:val="24"/>
          <w:szCs w:val="24"/>
          <w:lang w:val="en-GB"/>
        </w:rPr>
      </w:pPr>
      <w:r w:rsidRPr="00EE542F">
        <w:rPr>
          <w:b/>
          <w:bCs/>
          <w:sz w:val="24"/>
          <w:szCs w:val="24"/>
          <w:lang w:val="en-GB"/>
        </w:rPr>
        <w:t>Active</w:t>
      </w:r>
      <w:r>
        <w:rPr>
          <w:sz w:val="24"/>
          <w:szCs w:val="24"/>
          <w:lang w:val="en-GB"/>
        </w:rPr>
        <w:t xml:space="preserve"> process that moves </w:t>
      </w:r>
      <w:r w:rsidRPr="00EE542F">
        <w:rPr>
          <w:b/>
          <w:bCs/>
          <w:sz w:val="24"/>
          <w:szCs w:val="24"/>
          <w:lang w:val="en-GB"/>
        </w:rPr>
        <w:t>against the concentration gradient</w:t>
      </w:r>
      <w:r>
        <w:rPr>
          <w:sz w:val="24"/>
          <w:szCs w:val="24"/>
          <w:lang w:val="en-GB"/>
        </w:rPr>
        <w:t>.</w:t>
      </w:r>
    </w:p>
    <w:p w14:paraId="69F60356" w14:textId="3118B696" w:rsidR="00C7327E" w:rsidRDefault="00C7327E" w:rsidP="00C7327E">
      <w:pPr>
        <w:pStyle w:val="ListParagraph"/>
        <w:numPr>
          <w:ilvl w:val="0"/>
          <w:numId w:val="12"/>
        </w:numPr>
        <w:spacing w:line="36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The molecule </w:t>
      </w:r>
      <w:r w:rsidRPr="004E4D68">
        <w:rPr>
          <w:b/>
          <w:bCs/>
          <w:sz w:val="24"/>
          <w:szCs w:val="24"/>
          <w:lang w:val="en-GB"/>
        </w:rPr>
        <w:t>binds</w:t>
      </w:r>
      <w:r>
        <w:rPr>
          <w:sz w:val="24"/>
          <w:szCs w:val="24"/>
          <w:lang w:val="en-GB"/>
        </w:rPr>
        <w:t xml:space="preserve"> to the carrier protein.  The </w:t>
      </w:r>
      <w:r w:rsidRPr="00B07170">
        <w:rPr>
          <w:b/>
          <w:bCs/>
          <w:sz w:val="24"/>
          <w:szCs w:val="24"/>
          <w:lang w:val="en-GB"/>
        </w:rPr>
        <w:t>carrier protein</w:t>
      </w:r>
      <w:r>
        <w:rPr>
          <w:sz w:val="24"/>
          <w:szCs w:val="24"/>
          <w:lang w:val="en-GB"/>
        </w:rPr>
        <w:t xml:space="preserve"> </w:t>
      </w:r>
      <w:r w:rsidRPr="004E4D68">
        <w:rPr>
          <w:b/>
          <w:bCs/>
          <w:sz w:val="24"/>
          <w:szCs w:val="24"/>
          <w:lang w:val="en-GB"/>
        </w:rPr>
        <w:t>changes shape</w:t>
      </w:r>
      <w:r>
        <w:rPr>
          <w:sz w:val="24"/>
          <w:szCs w:val="24"/>
          <w:lang w:val="en-GB"/>
        </w:rPr>
        <w:t xml:space="preserve"> and allows the molecule to drop through to the other side of the cell membrane.</w:t>
      </w:r>
    </w:p>
    <w:p w14:paraId="1C21611A" w14:textId="77777777" w:rsidR="00420524" w:rsidRPr="00420524" w:rsidRDefault="00420524" w:rsidP="00420524">
      <w:pPr>
        <w:spacing w:line="360" w:lineRule="auto"/>
        <w:ind w:left="360"/>
        <w:rPr>
          <w:sz w:val="24"/>
          <w:szCs w:val="24"/>
          <w:lang w:val="en-GB"/>
        </w:rPr>
      </w:pPr>
    </w:p>
    <w:p w14:paraId="5995C9F8" w14:textId="3ACF6B57" w:rsidR="00C7327E" w:rsidRDefault="00C7327E" w:rsidP="00C7327E">
      <w:pPr>
        <w:spacing w:line="36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Vesicular transport:</w:t>
      </w:r>
    </w:p>
    <w:p w14:paraId="2A577FA4" w14:textId="38414605" w:rsidR="0003577C" w:rsidRDefault="0009036F" w:rsidP="0003577C">
      <w:pPr>
        <w:pStyle w:val="ListParagraph"/>
        <w:numPr>
          <w:ilvl w:val="0"/>
          <w:numId w:val="13"/>
        </w:numPr>
        <w:spacing w:line="36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I</w:t>
      </w:r>
      <w:r w:rsidR="00C7327E">
        <w:rPr>
          <w:sz w:val="24"/>
          <w:szCs w:val="24"/>
          <w:lang w:val="en-GB"/>
        </w:rPr>
        <w:t xml:space="preserve">nvolves transporting large numbers of molecules </w:t>
      </w:r>
      <w:r w:rsidR="00C7327E" w:rsidRPr="004E4D68">
        <w:rPr>
          <w:b/>
          <w:bCs/>
          <w:sz w:val="24"/>
          <w:szCs w:val="24"/>
          <w:lang w:val="en-GB"/>
        </w:rPr>
        <w:t>in a vesicle</w:t>
      </w:r>
      <w:r w:rsidR="00C7327E">
        <w:rPr>
          <w:sz w:val="24"/>
          <w:szCs w:val="24"/>
          <w:lang w:val="en-GB"/>
        </w:rPr>
        <w:t>.</w:t>
      </w:r>
    </w:p>
    <w:p w14:paraId="3B280243" w14:textId="7AB83439" w:rsidR="00303A84" w:rsidRDefault="00303A84" w:rsidP="0003577C">
      <w:pPr>
        <w:pStyle w:val="ListParagraph"/>
        <w:numPr>
          <w:ilvl w:val="0"/>
          <w:numId w:val="13"/>
        </w:numPr>
        <w:spacing w:line="36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Active process that requires energy to form the vesicles.</w:t>
      </w:r>
    </w:p>
    <w:p w14:paraId="3AE7F6F6" w14:textId="20B5CBE4" w:rsidR="0003577C" w:rsidRDefault="0003577C" w:rsidP="0003577C">
      <w:pPr>
        <w:pStyle w:val="ListParagraph"/>
        <w:numPr>
          <w:ilvl w:val="0"/>
          <w:numId w:val="13"/>
        </w:numPr>
        <w:spacing w:line="36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lastRenderedPageBreak/>
        <w:t xml:space="preserve">It’s </w:t>
      </w:r>
      <w:r w:rsidRPr="004E4D68">
        <w:rPr>
          <w:b/>
          <w:bCs/>
          <w:sz w:val="24"/>
          <w:szCs w:val="24"/>
          <w:lang w:val="en-GB"/>
        </w:rPr>
        <w:t>advantageous</w:t>
      </w:r>
      <w:r>
        <w:rPr>
          <w:sz w:val="24"/>
          <w:szCs w:val="24"/>
          <w:lang w:val="en-GB"/>
        </w:rPr>
        <w:t xml:space="preserve"> because the </w:t>
      </w:r>
      <w:r w:rsidRPr="004E4D68">
        <w:rPr>
          <w:b/>
          <w:bCs/>
          <w:sz w:val="24"/>
          <w:szCs w:val="24"/>
          <w:lang w:val="en-GB"/>
        </w:rPr>
        <w:t>other transport mechanisms can only move one molecule at a time</w:t>
      </w:r>
      <w:r>
        <w:rPr>
          <w:sz w:val="24"/>
          <w:szCs w:val="24"/>
          <w:lang w:val="en-GB"/>
        </w:rPr>
        <w:t>.</w:t>
      </w:r>
    </w:p>
    <w:p w14:paraId="795BA40B" w14:textId="1C6652C4" w:rsidR="0003577C" w:rsidRDefault="0003577C" w:rsidP="0003577C">
      <w:pPr>
        <w:spacing w:line="360" w:lineRule="auto"/>
        <w:rPr>
          <w:sz w:val="24"/>
          <w:szCs w:val="24"/>
          <w:lang w:val="en-GB"/>
        </w:rPr>
      </w:pPr>
    </w:p>
    <w:p w14:paraId="1C81F1E3" w14:textId="1C379B72" w:rsidR="0003577C" w:rsidRDefault="0003577C" w:rsidP="0003577C">
      <w:pPr>
        <w:spacing w:line="36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Endocytosis:</w:t>
      </w:r>
    </w:p>
    <w:p w14:paraId="1C531CEA" w14:textId="1FF62EF9" w:rsidR="0003577C" w:rsidRDefault="0003577C" w:rsidP="0003577C">
      <w:pPr>
        <w:pStyle w:val="ListParagraph"/>
        <w:numPr>
          <w:ilvl w:val="0"/>
          <w:numId w:val="14"/>
        </w:numPr>
        <w:spacing w:line="36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The </w:t>
      </w:r>
      <w:r w:rsidRPr="004E4D68">
        <w:rPr>
          <w:b/>
          <w:bCs/>
          <w:sz w:val="24"/>
          <w:szCs w:val="24"/>
          <w:lang w:val="en-GB"/>
        </w:rPr>
        <w:t>engulfing of vesicles</w:t>
      </w:r>
      <w:r>
        <w:rPr>
          <w:sz w:val="24"/>
          <w:szCs w:val="24"/>
          <w:lang w:val="en-GB"/>
        </w:rPr>
        <w:t xml:space="preserve"> by the cell membrane.  The membrane surrounds the vesicle and brings it into the cell.</w:t>
      </w:r>
    </w:p>
    <w:p w14:paraId="4274C76C" w14:textId="0EA49296" w:rsidR="0003577C" w:rsidRDefault="0003577C" w:rsidP="0003577C">
      <w:pPr>
        <w:pStyle w:val="ListParagraph"/>
        <w:numPr>
          <w:ilvl w:val="0"/>
          <w:numId w:val="14"/>
        </w:numPr>
        <w:spacing w:line="360" w:lineRule="auto"/>
        <w:rPr>
          <w:sz w:val="24"/>
          <w:szCs w:val="24"/>
          <w:lang w:val="en-GB"/>
        </w:rPr>
      </w:pPr>
      <w:r w:rsidRPr="004E4D68">
        <w:rPr>
          <w:b/>
          <w:bCs/>
          <w:sz w:val="24"/>
          <w:szCs w:val="24"/>
          <w:lang w:val="en-GB"/>
        </w:rPr>
        <w:t>Phagocytosis – Brings solids</w:t>
      </w:r>
      <w:r>
        <w:rPr>
          <w:sz w:val="24"/>
          <w:szCs w:val="24"/>
          <w:lang w:val="en-GB"/>
        </w:rPr>
        <w:t xml:space="preserve"> into the cell.  </w:t>
      </w:r>
      <w:r w:rsidRPr="004E4D68">
        <w:rPr>
          <w:b/>
          <w:bCs/>
          <w:sz w:val="24"/>
          <w:szCs w:val="24"/>
          <w:lang w:val="en-GB"/>
        </w:rPr>
        <w:t>Pinocytosis – Brings li</w:t>
      </w:r>
      <w:r w:rsidR="00B97B44">
        <w:rPr>
          <w:b/>
          <w:bCs/>
          <w:sz w:val="24"/>
          <w:szCs w:val="24"/>
          <w:lang w:val="en-GB"/>
        </w:rPr>
        <w:t>qu</w:t>
      </w:r>
      <w:r w:rsidRPr="004E4D68">
        <w:rPr>
          <w:b/>
          <w:bCs/>
          <w:sz w:val="24"/>
          <w:szCs w:val="24"/>
          <w:lang w:val="en-GB"/>
        </w:rPr>
        <w:t>ids</w:t>
      </w:r>
      <w:r>
        <w:rPr>
          <w:sz w:val="24"/>
          <w:szCs w:val="24"/>
          <w:lang w:val="en-GB"/>
        </w:rPr>
        <w:t xml:space="preserve"> into the cell.</w:t>
      </w:r>
    </w:p>
    <w:p w14:paraId="253DE0B5" w14:textId="68AAE2BD" w:rsidR="0003577C" w:rsidRDefault="0003577C" w:rsidP="0003577C">
      <w:pPr>
        <w:spacing w:line="360" w:lineRule="auto"/>
        <w:rPr>
          <w:sz w:val="24"/>
          <w:szCs w:val="24"/>
          <w:lang w:val="en-GB"/>
        </w:rPr>
      </w:pPr>
    </w:p>
    <w:p w14:paraId="7EC953AF" w14:textId="7CDB8F63" w:rsidR="0003577C" w:rsidRDefault="0003577C" w:rsidP="0003577C">
      <w:pPr>
        <w:spacing w:line="36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Exocytosis:</w:t>
      </w:r>
    </w:p>
    <w:p w14:paraId="538CBA7E" w14:textId="6A6B3834" w:rsidR="0003577C" w:rsidRDefault="0003577C" w:rsidP="0003577C">
      <w:pPr>
        <w:pStyle w:val="ListParagraph"/>
        <w:numPr>
          <w:ilvl w:val="0"/>
          <w:numId w:val="15"/>
        </w:numPr>
        <w:spacing w:line="36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The </w:t>
      </w:r>
      <w:r w:rsidRPr="004E4D68">
        <w:rPr>
          <w:b/>
          <w:bCs/>
          <w:sz w:val="24"/>
          <w:szCs w:val="24"/>
          <w:lang w:val="en-GB"/>
        </w:rPr>
        <w:t>formation of a vesicle</w:t>
      </w:r>
      <w:r>
        <w:rPr>
          <w:sz w:val="24"/>
          <w:szCs w:val="24"/>
          <w:lang w:val="en-GB"/>
        </w:rPr>
        <w:t xml:space="preserve"> containing molecules inside the cell.  The vesicle then moves outside the cell.</w:t>
      </w:r>
    </w:p>
    <w:p w14:paraId="2E580B0B" w14:textId="2792B748" w:rsidR="003D38A9" w:rsidRPr="003D38A9" w:rsidRDefault="003D38A9" w:rsidP="003D38A9">
      <w:pPr>
        <w:spacing w:line="360" w:lineRule="auto"/>
        <w:jc w:val="center"/>
        <w:rPr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428DFA35" wp14:editId="32FBD12C">
            <wp:extent cx="2412895" cy="2669528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21151" cy="2678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3D38A9" w14:paraId="50EFEE15" w14:textId="77777777" w:rsidTr="00CB4EE4">
        <w:tc>
          <w:tcPr>
            <w:tcW w:w="3005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7AFC6009" w14:textId="32968673" w:rsidR="003D38A9" w:rsidRDefault="003D38A9" w:rsidP="0003577C">
            <w:pPr>
              <w:spacing w:line="360" w:lineRule="auto"/>
              <w:rPr>
                <w:sz w:val="24"/>
                <w:szCs w:val="24"/>
                <w:lang w:val="en-GB"/>
              </w:rPr>
            </w:pPr>
            <w:r w:rsidRPr="00D63315">
              <w:rPr>
                <w:b/>
                <w:bCs/>
                <w:sz w:val="24"/>
                <w:szCs w:val="24"/>
                <w:lang w:val="en-GB"/>
              </w:rPr>
              <w:t>Type of transport</w:t>
            </w:r>
            <w:r>
              <w:rPr>
                <w:sz w:val="24"/>
                <w:szCs w:val="24"/>
                <w:lang w:val="en-GB"/>
              </w:rPr>
              <w:t>:</w:t>
            </w:r>
          </w:p>
        </w:tc>
        <w:tc>
          <w:tcPr>
            <w:tcW w:w="3005" w:type="dxa"/>
            <w:shd w:val="clear" w:color="auto" w:fill="E7E6E6" w:themeFill="background2"/>
          </w:tcPr>
          <w:p w14:paraId="3EFD3D72" w14:textId="477C86A5" w:rsidR="003D38A9" w:rsidRDefault="003D38A9" w:rsidP="0003577C">
            <w:pPr>
              <w:spacing w:line="360" w:lineRule="auto"/>
              <w:rPr>
                <w:sz w:val="24"/>
                <w:szCs w:val="24"/>
                <w:lang w:val="en-GB"/>
              </w:rPr>
            </w:pPr>
            <w:r w:rsidRPr="00D63315">
              <w:rPr>
                <w:b/>
                <w:bCs/>
                <w:sz w:val="24"/>
                <w:szCs w:val="24"/>
                <w:lang w:val="en-GB"/>
              </w:rPr>
              <w:t>Passive or active</w:t>
            </w:r>
            <w:r>
              <w:rPr>
                <w:sz w:val="24"/>
                <w:szCs w:val="24"/>
                <w:lang w:val="en-GB"/>
              </w:rPr>
              <w:t>:</w:t>
            </w:r>
          </w:p>
        </w:tc>
        <w:tc>
          <w:tcPr>
            <w:tcW w:w="3006" w:type="dxa"/>
            <w:shd w:val="clear" w:color="auto" w:fill="E7E6E6" w:themeFill="background2"/>
          </w:tcPr>
          <w:p w14:paraId="142B01C7" w14:textId="7B3A3B9B" w:rsidR="003D38A9" w:rsidRDefault="003D38A9" w:rsidP="0003577C">
            <w:pPr>
              <w:spacing w:line="360" w:lineRule="auto"/>
              <w:rPr>
                <w:sz w:val="24"/>
                <w:szCs w:val="24"/>
                <w:lang w:val="en-GB"/>
              </w:rPr>
            </w:pPr>
            <w:r w:rsidRPr="00D63315">
              <w:rPr>
                <w:b/>
                <w:bCs/>
                <w:sz w:val="24"/>
                <w:szCs w:val="24"/>
                <w:lang w:val="en-GB"/>
              </w:rPr>
              <w:t>Substances transported</w:t>
            </w:r>
            <w:r>
              <w:rPr>
                <w:sz w:val="24"/>
                <w:szCs w:val="24"/>
                <w:lang w:val="en-GB"/>
              </w:rPr>
              <w:t>:</w:t>
            </w:r>
          </w:p>
        </w:tc>
      </w:tr>
      <w:tr w:rsidR="003D38A9" w14:paraId="5468BD3F" w14:textId="77777777" w:rsidTr="003D38A9">
        <w:tc>
          <w:tcPr>
            <w:tcW w:w="3005" w:type="dxa"/>
            <w:tcBorders>
              <w:bottom w:val="nil"/>
            </w:tcBorders>
          </w:tcPr>
          <w:p w14:paraId="1F8D7DB6" w14:textId="67D269FE" w:rsidR="003D38A9" w:rsidRDefault="003D38A9" w:rsidP="0003577C">
            <w:pPr>
              <w:spacing w:line="360" w:lineRule="auto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Diffusion</w:t>
            </w:r>
          </w:p>
        </w:tc>
        <w:tc>
          <w:tcPr>
            <w:tcW w:w="3005" w:type="dxa"/>
          </w:tcPr>
          <w:p w14:paraId="121C800B" w14:textId="7EA19B5B" w:rsidR="003D38A9" w:rsidRDefault="003D38A9" w:rsidP="0003577C">
            <w:pPr>
              <w:spacing w:line="360" w:lineRule="auto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Passive</w:t>
            </w:r>
          </w:p>
        </w:tc>
        <w:tc>
          <w:tcPr>
            <w:tcW w:w="3006" w:type="dxa"/>
          </w:tcPr>
          <w:p w14:paraId="6A68E010" w14:textId="13D1A67C" w:rsidR="003D38A9" w:rsidRPr="003D38A9" w:rsidRDefault="003D38A9" w:rsidP="0003577C">
            <w:pPr>
              <w:spacing w:line="360" w:lineRule="auto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H</w:t>
            </w:r>
            <w:r>
              <w:rPr>
                <w:sz w:val="24"/>
                <w:szCs w:val="24"/>
                <w:vertAlign w:val="subscript"/>
                <w:lang w:val="en-GB"/>
              </w:rPr>
              <w:t>2</w:t>
            </w:r>
            <w:r>
              <w:rPr>
                <w:sz w:val="24"/>
                <w:szCs w:val="24"/>
                <w:lang w:val="en-GB"/>
              </w:rPr>
              <w:t>O, O</w:t>
            </w:r>
            <w:r>
              <w:rPr>
                <w:sz w:val="24"/>
                <w:szCs w:val="24"/>
                <w:vertAlign w:val="subscript"/>
                <w:lang w:val="en-GB"/>
              </w:rPr>
              <w:t>2</w:t>
            </w:r>
            <w:r>
              <w:rPr>
                <w:sz w:val="24"/>
                <w:szCs w:val="24"/>
                <w:lang w:val="en-GB"/>
              </w:rPr>
              <w:t>, CO</w:t>
            </w:r>
            <w:r>
              <w:rPr>
                <w:sz w:val="24"/>
                <w:szCs w:val="24"/>
                <w:vertAlign w:val="subscript"/>
                <w:lang w:val="en-GB"/>
              </w:rPr>
              <w:t>2</w:t>
            </w:r>
            <w:r>
              <w:rPr>
                <w:sz w:val="24"/>
                <w:szCs w:val="24"/>
                <w:lang w:val="en-GB"/>
              </w:rPr>
              <w:t>, alcohol, fatty acids, steroids, ions, lipids and soluble drugs.</w:t>
            </w:r>
          </w:p>
        </w:tc>
      </w:tr>
      <w:tr w:rsidR="003D38A9" w14:paraId="4C8725CA" w14:textId="77777777" w:rsidTr="003D38A9">
        <w:tc>
          <w:tcPr>
            <w:tcW w:w="3005" w:type="dxa"/>
            <w:tcBorders>
              <w:top w:val="nil"/>
              <w:bottom w:val="single" w:sz="4" w:space="0" w:color="auto"/>
            </w:tcBorders>
          </w:tcPr>
          <w:p w14:paraId="51310841" w14:textId="2793340F" w:rsidR="003D38A9" w:rsidRDefault="003D38A9" w:rsidP="0003577C">
            <w:pPr>
              <w:spacing w:line="360" w:lineRule="auto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Osmosis</w:t>
            </w:r>
          </w:p>
        </w:tc>
        <w:tc>
          <w:tcPr>
            <w:tcW w:w="3005" w:type="dxa"/>
          </w:tcPr>
          <w:p w14:paraId="611694CE" w14:textId="3CD45114" w:rsidR="003D38A9" w:rsidRDefault="003D38A9" w:rsidP="0003577C">
            <w:pPr>
              <w:spacing w:line="360" w:lineRule="auto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Active</w:t>
            </w:r>
          </w:p>
        </w:tc>
        <w:tc>
          <w:tcPr>
            <w:tcW w:w="3006" w:type="dxa"/>
          </w:tcPr>
          <w:p w14:paraId="3A5791F5" w14:textId="4A355ED1" w:rsidR="003D38A9" w:rsidRDefault="003D38A9" w:rsidP="0003577C">
            <w:pPr>
              <w:spacing w:line="360" w:lineRule="auto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Water.</w:t>
            </w:r>
          </w:p>
        </w:tc>
      </w:tr>
      <w:tr w:rsidR="003D38A9" w14:paraId="1BF1A699" w14:textId="77777777" w:rsidTr="003D38A9">
        <w:tc>
          <w:tcPr>
            <w:tcW w:w="3005" w:type="dxa"/>
            <w:tcBorders>
              <w:bottom w:val="nil"/>
            </w:tcBorders>
          </w:tcPr>
          <w:p w14:paraId="68232F84" w14:textId="77777777" w:rsidR="003D38A9" w:rsidRDefault="003D38A9" w:rsidP="0003577C">
            <w:pPr>
              <w:spacing w:line="360" w:lineRule="auto"/>
              <w:rPr>
                <w:sz w:val="24"/>
                <w:szCs w:val="24"/>
                <w:lang w:val="en-GB"/>
              </w:rPr>
            </w:pPr>
            <w:r w:rsidRPr="003D38A9">
              <w:rPr>
                <w:b/>
                <w:bCs/>
                <w:sz w:val="24"/>
                <w:szCs w:val="24"/>
                <w:lang w:val="en-GB"/>
              </w:rPr>
              <w:t>Carrier-mediated</w:t>
            </w:r>
            <w:r>
              <w:rPr>
                <w:sz w:val="24"/>
                <w:szCs w:val="24"/>
                <w:lang w:val="en-GB"/>
              </w:rPr>
              <w:t>:</w:t>
            </w:r>
          </w:p>
          <w:p w14:paraId="77C1A2A7" w14:textId="32906298" w:rsidR="003D38A9" w:rsidRDefault="003D38A9" w:rsidP="0003577C">
            <w:pPr>
              <w:spacing w:line="360" w:lineRule="auto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Facilitated diffusion</w:t>
            </w:r>
          </w:p>
        </w:tc>
        <w:tc>
          <w:tcPr>
            <w:tcW w:w="3005" w:type="dxa"/>
          </w:tcPr>
          <w:p w14:paraId="4409F73F" w14:textId="77777777" w:rsidR="003D38A9" w:rsidRDefault="003D38A9" w:rsidP="0003577C">
            <w:pPr>
              <w:spacing w:line="360" w:lineRule="auto"/>
              <w:rPr>
                <w:sz w:val="24"/>
                <w:szCs w:val="24"/>
                <w:lang w:val="en-GB"/>
              </w:rPr>
            </w:pPr>
          </w:p>
          <w:p w14:paraId="5A89CC90" w14:textId="7E05EAB4" w:rsidR="003D38A9" w:rsidRDefault="003D38A9" w:rsidP="0003577C">
            <w:pPr>
              <w:spacing w:line="360" w:lineRule="auto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Passive</w:t>
            </w:r>
          </w:p>
        </w:tc>
        <w:tc>
          <w:tcPr>
            <w:tcW w:w="3006" w:type="dxa"/>
          </w:tcPr>
          <w:p w14:paraId="52E1316E" w14:textId="0577AF5E" w:rsidR="003D38A9" w:rsidRDefault="003D38A9" w:rsidP="0003577C">
            <w:pPr>
              <w:spacing w:line="360" w:lineRule="auto"/>
              <w:rPr>
                <w:sz w:val="24"/>
                <w:szCs w:val="24"/>
                <w:lang w:val="en-GB"/>
              </w:rPr>
            </w:pPr>
          </w:p>
          <w:p w14:paraId="73799FBA" w14:textId="5B8F5D39" w:rsidR="003D38A9" w:rsidRDefault="003D38A9" w:rsidP="0003577C">
            <w:pPr>
              <w:spacing w:line="360" w:lineRule="auto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Glucose and amino acids.</w:t>
            </w:r>
          </w:p>
        </w:tc>
      </w:tr>
      <w:tr w:rsidR="003D38A9" w14:paraId="4D7B64A5" w14:textId="77777777" w:rsidTr="003D38A9">
        <w:tc>
          <w:tcPr>
            <w:tcW w:w="3005" w:type="dxa"/>
            <w:tcBorders>
              <w:top w:val="nil"/>
              <w:bottom w:val="single" w:sz="4" w:space="0" w:color="auto"/>
            </w:tcBorders>
          </w:tcPr>
          <w:p w14:paraId="2090F128" w14:textId="261C0F9A" w:rsidR="003D38A9" w:rsidRDefault="003D38A9" w:rsidP="0003577C">
            <w:pPr>
              <w:spacing w:line="360" w:lineRule="auto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lastRenderedPageBreak/>
              <w:t>Active transport</w:t>
            </w:r>
          </w:p>
        </w:tc>
        <w:tc>
          <w:tcPr>
            <w:tcW w:w="3005" w:type="dxa"/>
          </w:tcPr>
          <w:p w14:paraId="7380607F" w14:textId="43E1BD11" w:rsidR="003D38A9" w:rsidRDefault="003D38A9" w:rsidP="0003577C">
            <w:pPr>
              <w:spacing w:line="360" w:lineRule="auto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Active</w:t>
            </w:r>
          </w:p>
        </w:tc>
        <w:tc>
          <w:tcPr>
            <w:tcW w:w="3006" w:type="dxa"/>
          </w:tcPr>
          <w:p w14:paraId="1F02E798" w14:textId="7B304298" w:rsidR="003D38A9" w:rsidRDefault="003D38A9" w:rsidP="0003577C">
            <w:pPr>
              <w:spacing w:line="360" w:lineRule="auto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Certain ions, glucose and amino acids.</w:t>
            </w:r>
          </w:p>
        </w:tc>
      </w:tr>
      <w:tr w:rsidR="003D38A9" w14:paraId="6A712BDA" w14:textId="77777777" w:rsidTr="003D38A9">
        <w:tc>
          <w:tcPr>
            <w:tcW w:w="3005" w:type="dxa"/>
            <w:tcBorders>
              <w:bottom w:val="nil"/>
            </w:tcBorders>
          </w:tcPr>
          <w:p w14:paraId="7AE5AF6B" w14:textId="77777777" w:rsidR="003D38A9" w:rsidRDefault="003D38A9" w:rsidP="0003577C">
            <w:pPr>
              <w:spacing w:line="360" w:lineRule="auto"/>
              <w:rPr>
                <w:sz w:val="24"/>
                <w:szCs w:val="24"/>
                <w:lang w:val="en-GB"/>
              </w:rPr>
            </w:pPr>
            <w:r w:rsidRPr="00C76F8F">
              <w:rPr>
                <w:b/>
                <w:bCs/>
                <w:sz w:val="24"/>
                <w:szCs w:val="24"/>
                <w:lang w:val="en-GB"/>
              </w:rPr>
              <w:t>Vesicular transport</w:t>
            </w:r>
            <w:r>
              <w:rPr>
                <w:sz w:val="24"/>
                <w:szCs w:val="24"/>
                <w:lang w:val="en-GB"/>
              </w:rPr>
              <w:t>:</w:t>
            </w:r>
          </w:p>
          <w:p w14:paraId="11D0F126" w14:textId="7304EFB8" w:rsidR="003D38A9" w:rsidRDefault="003D38A9" w:rsidP="0003577C">
            <w:pPr>
              <w:spacing w:line="360" w:lineRule="auto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Endocytosis</w:t>
            </w:r>
          </w:p>
        </w:tc>
        <w:tc>
          <w:tcPr>
            <w:tcW w:w="3005" w:type="dxa"/>
          </w:tcPr>
          <w:p w14:paraId="12A6D8A4" w14:textId="77777777" w:rsidR="003D38A9" w:rsidRDefault="003D38A9" w:rsidP="0003577C">
            <w:pPr>
              <w:spacing w:line="360" w:lineRule="auto"/>
              <w:rPr>
                <w:sz w:val="24"/>
                <w:szCs w:val="24"/>
                <w:lang w:val="en-GB"/>
              </w:rPr>
            </w:pPr>
          </w:p>
          <w:p w14:paraId="17C0052A" w14:textId="6C778BDA" w:rsidR="003D38A9" w:rsidRDefault="003D38A9" w:rsidP="0003577C">
            <w:pPr>
              <w:spacing w:line="360" w:lineRule="auto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Active</w:t>
            </w:r>
          </w:p>
        </w:tc>
        <w:tc>
          <w:tcPr>
            <w:tcW w:w="3006" w:type="dxa"/>
          </w:tcPr>
          <w:p w14:paraId="3C92E53D" w14:textId="40E421BE" w:rsidR="003D38A9" w:rsidRDefault="003D38A9" w:rsidP="0003577C">
            <w:pPr>
              <w:spacing w:line="360" w:lineRule="auto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Cholesterol, iron ions, microorganisms and cell debris by certain cells.</w:t>
            </w:r>
          </w:p>
        </w:tc>
      </w:tr>
      <w:tr w:rsidR="003D38A9" w14:paraId="5A415859" w14:textId="77777777" w:rsidTr="003D38A9">
        <w:tc>
          <w:tcPr>
            <w:tcW w:w="3005" w:type="dxa"/>
            <w:tcBorders>
              <w:top w:val="nil"/>
            </w:tcBorders>
          </w:tcPr>
          <w:p w14:paraId="12AC2A1B" w14:textId="78FA3E47" w:rsidR="003D38A9" w:rsidRDefault="003D38A9" w:rsidP="0003577C">
            <w:pPr>
              <w:spacing w:line="360" w:lineRule="auto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Exocytosis</w:t>
            </w:r>
          </w:p>
        </w:tc>
        <w:tc>
          <w:tcPr>
            <w:tcW w:w="3005" w:type="dxa"/>
          </w:tcPr>
          <w:p w14:paraId="71D81477" w14:textId="655931F8" w:rsidR="003D38A9" w:rsidRDefault="003D38A9" w:rsidP="0003577C">
            <w:pPr>
              <w:spacing w:line="360" w:lineRule="auto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Active</w:t>
            </w:r>
          </w:p>
        </w:tc>
        <w:tc>
          <w:tcPr>
            <w:tcW w:w="3006" w:type="dxa"/>
          </w:tcPr>
          <w:p w14:paraId="0995FE16" w14:textId="55DBA6FE" w:rsidR="003D38A9" w:rsidRDefault="003D38A9" w:rsidP="0003577C">
            <w:pPr>
              <w:spacing w:line="360" w:lineRule="auto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Secretions e.g., mucus or digestive juices.</w:t>
            </w:r>
          </w:p>
        </w:tc>
      </w:tr>
    </w:tbl>
    <w:p w14:paraId="320CAD16" w14:textId="77777777" w:rsidR="003D38A9" w:rsidRDefault="003D38A9" w:rsidP="0003577C">
      <w:pPr>
        <w:spacing w:line="360" w:lineRule="auto"/>
        <w:rPr>
          <w:sz w:val="24"/>
          <w:szCs w:val="24"/>
          <w:lang w:val="en-GB"/>
        </w:rPr>
      </w:pPr>
    </w:p>
    <w:p w14:paraId="700B42F0" w14:textId="772B6EA5" w:rsidR="00545341" w:rsidRDefault="00545341" w:rsidP="0003577C">
      <w:pPr>
        <w:spacing w:line="360" w:lineRule="auto"/>
        <w:rPr>
          <w:sz w:val="24"/>
          <w:szCs w:val="24"/>
          <w:lang w:val="en-GB"/>
        </w:rPr>
      </w:pPr>
      <w:r w:rsidRPr="00D8046F">
        <w:rPr>
          <w:b/>
          <w:bCs/>
          <w:sz w:val="24"/>
          <w:szCs w:val="24"/>
          <w:lang w:val="en-GB"/>
        </w:rPr>
        <w:t>Microscope formulas</w:t>
      </w:r>
      <w:r>
        <w:rPr>
          <w:sz w:val="24"/>
          <w:szCs w:val="24"/>
          <w:lang w:val="en-GB"/>
        </w:rPr>
        <w:t>:</w:t>
      </w:r>
    </w:p>
    <w:p w14:paraId="5840AC8C" w14:textId="44285365" w:rsidR="00545341" w:rsidRDefault="00545341" w:rsidP="0003577C">
      <w:pPr>
        <w:spacing w:line="360" w:lineRule="auto"/>
        <w:rPr>
          <w:sz w:val="24"/>
          <w:szCs w:val="24"/>
          <w:lang w:val="en-GB"/>
        </w:rPr>
      </w:pPr>
    </w:p>
    <w:p w14:paraId="1AB3D39A" w14:textId="3CDCF33C" w:rsidR="00545341" w:rsidRDefault="00545341" w:rsidP="0003577C">
      <w:pPr>
        <w:spacing w:line="360" w:lineRule="auto"/>
        <w:rPr>
          <w:sz w:val="24"/>
          <w:szCs w:val="24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3DDA27" wp14:editId="763EC6FF">
                <wp:simplePos x="0" y="0"/>
                <wp:positionH relativeFrom="column">
                  <wp:posOffset>2947987</wp:posOffset>
                </wp:positionH>
                <wp:positionV relativeFrom="paragraph">
                  <wp:posOffset>114300</wp:posOffset>
                </wp:positionV>
                <wp:extent cx="1828800" cy="18288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302473" w14:textId="7B0E4407" w:rsidR="00545341" w:rsidRPr="00545341" w:rsidRDefault="00545341" w:rsidP="00545341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Diameter (HP)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63DDA2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32.1pt;margin-top:9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" filled="f" stroked="f">
                <v:fill o:detectmouseclick="t"/>
                <v:textbox style="mso-fit-shape-to-text:t">
                  <w:txbxContent>
                    <w:p w14:paraId="62302473" w14:textId="7B0E4407" w:rsidR="00545341" w:rsidRPr="00545341" w:rsidRDefault="00545341" w:rsidP="00545341">
                      <w:pPr>
                        <w:spacing w:line="360" w:lineRule="auto"/>
                        <w:rPr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sz w:val="24"/>
                          <w:szCs w:val="24"/>
                          <w:lang w:val="en-GB"/>
                        </w:rPr>
                        <w:t>Diameter (HP)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C97ECF" wp14:editId="484387BA">
                <wp:simplePos x="0" y="0"/>
                <wp:positionH relativeFrom="column">
                  <wp:posOffset>-142874</wp:posOffset>
                </wp:positionH>
                <wp:positionV relativeFrom="paragraph">
                  <wp:posOffset>276859</wp:posOffset>
                </wp:positionV>
                <wp:extent cx="3009900" cy="4763"/>
                <wp:effectExtent l="0" t="0" r="19050" b="3365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09900" cy="4763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EA5F424" id="Straight Connector 2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1.25pt,21.8pt" to="225.75pt,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" strokecolor="black [3200]" strokeweight="1.5pt">
                <v:stroke joinstyle="miter"/>
              </v:line>
            </w:pict>
          </mc:Fallback>
        </mc:AlternateContent>
      </w:r>
      <w:r>
        <w:rPr>
          <w:sz w:val="24"/>
          <w:szCs w:val="24"/>
          <w:lang w:val="en-GB"/>
        </w:rPr>
        <w:t>Diameter (LP) x Magnification of LP objective</w:t>
      </w:r>
    </w:p>
    <w:p w14:paraId="2F48E4B0" w14:textId="580DB4B4" w:rsidR="00545341" w:rsidRDefault="00545341" w:rsidP="0003577C">
      <w:pPr>
        <w:spacing w:line="36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             Magnification of HP objective</w:t>
      </w:r>
    </w:p>
    <w:p w14:paraId="307FE600" w14:textId="20DA2FF7" w:rsidR="00545341" w:rsidRDefault="00545341" w:rsidP="0003577C">
      <w:pPr>
        <w:spacing w:line="360" w:lineRule="auto"/>
        <w:rPr>
          <w:sz w:val="24"/>
          <w:szCs w:val="24"/>
          <w:lang w:val="en-GB"/>
        </w:rPr>
      </w:pPr>
    </w:p>
    <w:p w14:paraId="147D305D" w14:textId="2E2C4D19" w:rsidR="00545341" w:rsidRDefault="00545341" w:rsidP="0003577C">
      <w:pPr>
        <w:spacing w:line="36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Size of specimen = </w:t>
      </w:r>
      <w:r w:rsidRPr="00545341">
        <w:rPr>
          <w:b/>
          <w:bCs/>
          <w:sz w:val="24"/>
          <w:szCs w:val="24"/>
          <w:lang w:val="en-GB"/>
        </w:rPr>
        <w:t>Diameter x Fraction</w:t>
      </w:r>
      <w:r>
        <w:rPr>
          <w:sz w:val="24"/>
          <w:szCs w:val="24"/>
          <w:lang w:val="en-GB"/>
        </w:rPr>
        <w:t xml:space="preserve"> of the diameter that the specimen occupies</w:t>
      </w:r>
    </w:p>
    <w:p w14:paraId="749685B4" w14:textId="77777777" w:rsidR="00545341" w:rsidRDefault="00545341" w:rsidP="0003577C">
      <w:pPr>
        <w:spacing w:line="360" w:lineRule="auto"/>
        <w:rPr>
          <w:sz w:val="24"/>
          <w:szCs w:val="24"/>
          <w:lang w:val="en-GB"/>
        </w:rPr>
      </w:pPr>
    </w:p>
    <w:p w14:paraId="13E0790D" w14:textId="27465540" w:rsidR="00545341" w:rsidRDefault="00545341" w:rsidP="0003577C">
      <w:pPr>
        <w:spacing w:line="360" w:lineRule="auto"/>
        <w:rPr>
          <w:sz w:val="24"/>
          <w:szCs w:val="24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2838F3" wp14:editId="45DC70B9">
                <wp:simplePos x="0" y="0"/>
                <wp:positionH relativeFrom="column">
                  <wp:posOffset>2176145</wp:posOffset>
                </wp:positionH>
                <wp:positionV relativeFrom="paragraph">
                  <wp:posOffset>144780</wp:posOffset>
                </wp:positionV>
                <wp:extent cx="1828800" cy="319088"/>
                <wp:effectExtent l="0" t="0" r="0" b="508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190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DDFBA3" w14:textId="702025C4" w:rsidR="00545341" w:rsidRPr="0003577C" w:rsidRDefault="00545341" w:rsidP="00545341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= Diameter of high power FOV = </w:t>
                            </w:r>
                          </w:p>
                          <w:p w14:paraId="64C4AA47" w14:textId="354EECC4" w:rsidR="00545341" w:rsidRPr="00545341" w:rsidRDefault="00545341" w:rsidP="00545341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838F3" id="Text Box 5" o:spid="_x0000_s1027" type="#_x0000_t202" style="position:absolute;margin-left:171.35pt;margin-top:11.4pt;width:2in;height:25.15pt;z-index:251664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" filled="f" stroked="f">
                <v:fill o:detectmouseclick="t"/>
                <v:textbox>
                  <w:txbxContent>
                    <w:p w14:paraId="2FDDFBA3" w14:textId="702025C4" w:rsidR="00545341" w:rsidRPr="0003577C" w:rsidRDefault="00545341" w:rsidP="00545341">
                      <w:pPr>
                        <w:spacing w:line="360" w:lineRule="auto"/>
                        <w:rPr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sz w:val="24"/>
                          <w:szCs w:val="24"/>
                          <w:lang w:val="en-GB"/>
                        </w:rPr>
                        <w:t xml:space="preserve">= </w:t>
                      </w:r>
                      <w:r>
                        <w:rPr>
                          <w:sz w:val="24"/>
                          <w:szCs w:val="24"/>
                          <w:lang w:val="en-GB"/>
                        </w:rPr>
                        <w:t xml:space="preserve">Diameter of high power FOV = </w:t>
                      </w:r>
                    </w:p>
                    <w:p w14:paraId="64C4AA47" w14:textId="354EECC4" w:rsidR="00545341" w:rsidRPr="00545341" w:rsidRDefault="00545341" w:rsidP="00545341">
                      <w:pPr>
                        <w:spacing w:line="360" w:lineRule="auto"/>
                        <w:jc w:val="center"/>
                        <w:rPr>
                          <w:color w:val="000000" w:themeColor="text1"/>
                          <w:sz w:val="72"/>
                          <w:szCs w:val="72"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B62301" wp14:editId="2E8EF4DD">
                <wp:simplePos x="0" y="0"/>
                <wp:positionH relativeFrom="column">
                  <wp:posOffset>-61913</wp:posOffset>
                </wp:positionH>
                <wp:positionV relativeFrom="paragraph">
                  <wp:posOffset>273368</wp:posOffset>
                </wp:positionV>
                <wp:extent cx="2147888" cy="9525"/>
                <wp:effectExtent l="0" t="0" r="24130" b="2857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47888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C1B48B" id="Straight Connector 4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9pt,21.55pt" to="164.25pt,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" strokecolor="black [3200]" strokeweight="1.5pt">
                <v:stroke joinstyle="miter"/>
              </v:line>
            </w:pict>
          </mc:Fallback>
        </mc:AlternateContent>
      </w:r>
      <w:r>
        <w:rPr>
          <w:sz w:val="24"/>
          <w:szCs w:val="24"/>
          <w:lang w:val="en-GB"/>
        </w:rPr>
        <w:t>Magnification of low power lens</w:t>
      </w:r>
    </w:p>
    <w:p w14:paraId="0F066BF8" w14:textId="5CA6B776" w:rsidR="00545341" w:rsidRPr="0003577C" w:rsidRDefault="00545341" w:rsidP="0003577C">
      <w:pPr>
        <w:spacing w:line="36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Magnification of </w:t>
      </w:r>
      <w:proofErr w:type="gramStart"/>
      <w:r>
        <w:rPr>
          <w:sz w:val="24"/>
          <w:szCs w:val="24"/>
          <w:lang w:val="en-GB"/>
        </w:rPr>
        <w:t>high power</w:t>
      </w:r>
      <w:proofErr w:type="gramEnd"/>
      <w:r>
        <w:rPr>
          <w:sz w:val="24"/>
          <w:szCs w:val="24"/>
          <w:lang w:val="en-GB"/>
        </w:rPr>
        <w:t xml:space="preserve"> lens</w:t>
      </w:r>
    </w:p>
    <w:sectPr w:rsidR="00545341" w:rsidRPr="0003577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E6572A" w14:textId="77777777" w:rsidR="003B2DD3" w:rsidRDefault="003B2DD3" w:rsidP="00420524">
      <w:pPr>
        <w:spacing w:after="0" w:line="240" w:lineRule="auto"/>
      </w:pPr>
      <w:r>
        <w:separator/>
      </w:r>
    </w:p>
  </w:endnote>
  <w:endnote w:type="continuationSeparator" w:id="0">
    <w:p w14:paraId="1228B855" w14:textId="77777777" w:rsidR="003B2DD3" w:rsidRDefault="003B2DD3" w:rsidP="00420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2D7FE8" w14:textId="77777777" w:rsidR="003B2DD3" w:rsidRDefault="003B2DD3" w:rsidP="00420524">
      <w:pPr>
        <w:spacing w:after="0" w:line="240" w:lineRule="auto"/>
      </w:pPr>
      <w:r>
        <w:separator/>
      </w:r>
    </w:p>
  </w:footnote>
  <w:footnote w:type="continuationSeparator" w:id="0">
    <w:p w14:paraId="024DBF73" w14:textId="77777777" w:rsidR="003B2DD3" w:rsidRDefault="003B2DD3" w:rsidP="004205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000CFA"/>
    <w:multiLevelType w:val="hybridMultilevel"/>
    <w:tmpl w:val="1C74CDD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FA4C24"/>
    <w:multiLevelType w:val="hybridMultilevel"/>
    <w:tmpl w:val="723601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B805D1"/>
    <w:multiLevelType w:val="hybridMultilevel"/>
    <w:tmpl w:val="94006A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FC5474"/>
    <w:multiLevelType w:val="hybridMultilevel"/>
    <w:tmpl w:val="58B8EB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F77C5"/>
    <w:multiLevelType w:val="hybridMultilevel"/>
    <w:tmpl w:val="078C02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972926"/>
    <w:multiLevelType w:val="hybridMultilevel"/>
    <w:tmpl w:val="B57E25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761931"/>
    <w:multiLevelType w:val="hybridMultilevel"/>
    <w:tmpl w:val="3CCCED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F01FAE"/>
    <w:multiLevelType w:val="hybridMultilevel"/>
    <w:tmpl w:val="04245D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880F3F"/>
    <w:multiLevelType w:val="hybridMultilevel"/>
    <w:tmpl w:val="18B672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473E05"/>
    <w:multiLevelType w:val="hybridMultilevel"/>
    <w:tmpl w:val="F68E3E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A04FB1"/>
    <w:multiLevelType w:val="hybridMultilevel"/>
    <w:tmpl w:val="226CD2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2D452C"/>
    <w:multiLevelType w:val="hybridMultilevel"/>
    <w:tmpl w:val="31363DF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86286C"/>
    <w:multiLevelType w:val="hybridMultilevel"/>
    <w:tmpl w:val="E08E69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E60E3A"/>
    <w:multiLevelType w:val="hybridMultilevel"/>
    <w:tmpl w:val="D310B2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1A42C2"/>
    <w:multiLevelType w:val="hybridMultilevel"/>
    <w:tmpl w:val="7FBAA5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B55276"/>
    <w:multiLevelType w:val="hybridMultilevel"/>
    <w:tmpl w:val="707E0A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DE3BD7"/>
    <w:multiLevelType w:val="hybridMultilevel"/>
    <w:tmpl w:val="C49056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4F02D3"/>
    <w:multiLevelType w:val="hybridMultilevel"/>
    <w:tmpl w:val="0C8E25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F606F7"/>
    <w:multiLevelType w:val="hybridMultilevel"/>
    <w:tmpl w:val="D42410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776F28"/>
    <w:multiLevelType w:val="hybridMultilevel"/>
    <w:tmpl w:val="5D5885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2C1A90"/>
    <w:multiLevelType w:val="hybridMultilevel"/>
    <w:tmpl w:val="65ACFD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F60813"/>
    <w:multiLevelType w:val="hybridMultilevel"/>
    <w:tmpl w:val="7D9C5B9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3"/>
  </w:num>
  <w:num w:numId="3">
    <w:abstractNumId w:val="0"/>
  </w:num>
  <w:num w:numId="4">
    <w:abstractNumId w:val="7"/>
  </w:num>
  <w:num w:numId="5">
    <w:abstractNumId w:val="3"/>
  </w:num>
  <w:num w:numId="6">
    <w:abstractNumId w:val="19"/>
  </w:num>
  <w:num w:numId="7">
    <w:abstractNumId w:val="5"/>
  </w:num>
  <w:num w:numId="8">
    <w:abstractNumId w:val="21"/>
  </w:num>
  <w:num w:numId="9">
    <w:abstractNumId w:val="14"/>
  </w:num>
  <w:num w:numId="10">
    <w:abstractNumId w:val="18"/>
  </w:num>
  <w:num w:numId="11">
    <w:abstractNumId w:val="15"/>
  </w:num>
  <w:num w:numId="12">
    <w:abstractNumId w:val="1"/>
  </w:num>
  <w:num w:numId="13">
    <w:abstractNumId w:val="20"/>
  </w:num>
  <w:num w:numId="14">
    <w:abstractNumId w:val="8"/>
  </w:num>
  <w:num w:numId="15">
    <w:abstractNumId w:val="16"/>
  </w:num>
  <w:num w:numId="16">
    <w:abstractNumId w:val="10"/>
  </w:num>
  <w:num w:numId="17">
    <w:abstractNumId w:val="9"/>
  </w:num>
  <w:num w:numId="18">
    <w:abstractNumId w:val="12"/>
  </w:num>
  <w:num w:numId="19">
    <w:abstractNumId w:val="4"/>
  </w:num>
  <w:num w:numId="20">
    <w:abstractNumId w:val="2"/>
  </w:num>
  <w:num w:numId="21">
    <w:abstractNumId w:val="11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5652"/>
    <w:rsid w:val="0003577C"/>
    <w:rsid w:val="00054993"/>
    <w:rsid w:val="0009036F"/>
    <w:rsid w:val="00121339"/>
    <w:rsid w:val="00195652"/>
    <w:rsid w:val="001A2C80"/>
    <w:rsid w:val="0025180D"/>
    <w:rsid w:val="00271C4F"/>
    <w:rsid w:val="0027362C"/>
    <w:rsid w:val="00273FF8"/>
    <w:rsid w:val="002743EC"/>
    <w:rsid w:val="002D0C63"/>
    <w:rsid w:val="002D330E"/>
    <w:rsid w:val="002D4AA8"/>
    <w:rsid w:val="00303A84"/>
    <w:rsid w:val="0031362E"/>
    <w:rsid w:val="0034655C"/>
    <w:rsid w:val="003914CA"/>
    <w:rsid w:val="00394651"/>
    <w:rsid w:val="003B2DD3"/>
    <w:rsid w:val="003B4B09"/>
    <w:rsid w:val="003D38A9"/>
    <w:rsid w:val="003E4266"/>
    <w:rsid w:val="003E5C5C"/>
    <w:rsid w:val="00420524"/>
    <w:rsid w:val="00494D70"/>
    <w:rsid w:val="004A019F"/>
    <w:rsid w:val="004C5122"/>
    <w:rsid w:val="004E4D68"/>
    <w:rsid w:val="004E6D69"/>
    <w:rsid w:val="005340B9"/>
    <w:rsid w:val="00545341"/>
    <w:rsid w:val="00553B91"/>
    <w:rsid w:val="005B52AD"/>
    <w:rsid w:val="005F5E9B"/>
    <w:rsid w:val="006D40CB"/>
    <w:rsid w:val="006E2A17"/>
    <w:rsid w:val="007462A7"/>
    <w:rsid w:val="007E39F1"/>
    <w:rsid w:val="00813CD3"/>
    <w:rsid w:val="008A06D8"/>
    <w:rsid w:val="008B109A"/>
    <w:rsid w:val="008E3A5B"/>
    <w:rsid w:val="009C5937"/>
    <w:rsid w:val="009C7580"/>
    <w:rsid w:val="00A178EB"/>
    <w:rsid w:val="00A257D9"/>
    <w:rsid w:val="00AB297F"/>
    <w:rsid w:val="00AC66DD"/>
    <w:rsid w:val="00B07170"/>
    <w:rsid w:val="00B25970"/>
    <w:rsid w:val="00B26E38"/>
    <w:rsid w:val="00B97B44"/>
    <w:rsid w:val="00BA784B"/>
    <w:rsid w:val="00C24C41"/>
    <w:rsid w:val="00C7327E"/>
    <w:rsid w:val="00C76F8F"/>
    <w:rsid w:val="00CB4EE4"/>
    <w:rsid w:val="00CF0B19"/>
    <w:rsid w:val="00D05BE9"/>
    <w:rsid w:val="00D63315"/>
    <w:rsid w:val="00D8046F"/>
    <w:rsid w:val="00DA1D34"/>
    <w:rsid w:val="00DF2E36"/>
    <w:rsid w:val="00E60EF4"/>
    <w:rsid w:val="00ED5513"/>
    <w:rsid w:val="00EE5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851B76"/>
  <w15:chartTrackingRefBased/>
  <w15:docId w15:val="{B20010B4-CC6D-40C5-ACBC-E9282ADA2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C66D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545341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3B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3B91"/>
    <w:rPr>
      <w:rFonts w:ascii="Segoe UI" w:hAnsi="Segoe UI" w:cs="Segoe UI"/>
      <w:sz w:val="18"/>
      <w:szCs w:val="18"/>
      <w:lang w:val="en-AU"/>
    </w:rPr>
  </w:style>
  <w:style w:type="paragraph" w:styleId="Header">
    <w:name w:val="header"/>
    <w:basedOn w:val="Normal"/>
    <w:link w:val="HeaderChar"/>
    <w:uiPriority w:val="99"/>
    <w:unhideWhenUsed/>
    <w:rsid w:val="004205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0524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4205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0524"/>
    <w:rPr>
      <w:lang w:val="en-AU"/>
    </w:rPr>
  </w:style>
  <w:style w:type="table" w:styleId="TableGrid">
    <w:name w:val="Table Grid"/>
    <w:basedOn w:val="TableNormal"/>
    <w:uiPriority w:val="39"/>
    <w:rsid w:val="003D38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3912</TotalTime>
  <Pages>9</Pages>
  <Words>1072</Words>
  <Characters>6112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 uhe</dc:creator>
  <cp:keywords/>
  <dc:description/>
  <cp:lastModifiedBy>George uhe</cp:lastModifiedBy>
  <cp:revision>53</cp:revision>
  <cp:lastPrinted>2020-03-04T23:59:00Z</cp:lastPrinted>
  <dcterms:created xsi:type="dcterms:W3CDTF">2020-02-20T13:09:00Z</dcterms:created>
  <dcterms:modified xsi:type="dcterms:W3CDTF">2020-09-20T03:05:00Z</dcterms:modified>
</cp:coreProperties>
</file>